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  <w:r w:rsidRPr="00971051">
        <w:rPr>
          <w:rFonts w:eastAsia="Calibri"/>
          <w:sz w:val="28"/>
          <w:szCs w:val="28"/>
        </w:rPr>
        <w:t>РОССИЙСКАЯ ФЕДЕРАЦИЯ</w:t>
      </w:r>
    </w:p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  <w:r w:rsidRPr="00971051">
        <w:rPr>
          <w:rFonts w:eastAsia="Calibri"/>
          <w:sz w:val="28"/>
          <w:szCs w:val="28"/>
        </w:rPr>
        <w:t>РЕСПУБЛИКА АДЫГЕЯ</w:t>
      </w:r>
    </w:p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</w:p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  <w:r w:rsidRPr="00971051">
        <w:rPr>
          <w:rFonts w:eastAsia="Calibri"/>
          <w:sz w:val="28"/>
          <w:szCs w:val="28"/>
        </w:rPr>
        <w:t>Администрация муниципального образования</w:t>
      </w:r>
    </w:p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  <w:r w:rsidRPr="00971051">
        <w:rPr>
          <w:rFonts w:eastAsia="Calibri"/>
          <w:sz w:val="28"/>
          <w:szCs w:val="28"/>
        </w:rPr>
        <w:t>«Габукайское сельское поселение»</w:t>
      </w:r>
    </w:p>
    <w:p w:rsidR="00971051" w:rsidRPr="00971051" w:rsidRDefault="00971051" w:rsidP="00971051">
      <w:pPr>
        <w:jc w:val="center"/>
        <w:rPr>
          <w:rFonts w:eastAsia="Calibri"/>
          <w:sz w:val="28"/>
          <w:szCs w:val="28"/>
        </w:rPr>
      </w:pPr>
    </w:p>
    <w:p w:rsidR="00971051" w:rsidRPr="00971051" w:rsidRDefault="00971051" w:rsidP="00971051">
      <w:pPr>
        <w:jc w:val="center"/>
        <w:rPr>
          <w:b/>
          <w:sz w:val="28"/>
          <w:szCs w:val="28"/>
        </w:rPr>
      </w:pPr>
    </w:p>
    <w:p w:rsidR="00971051" w:rsidRDefault="00971051" w:rsidP="00971051">
      <w:pPr>
        <w:jc w:val="center"/>
        <w:rPr>
          <w:b/>
          <w:sz w:val="28"/>
          <w:szCs w:val="28"/>
        </w:rPr>
      </w:pPr>
      <w:r w:rsidRPr="00971051">
        <w:rPr>
          <w:b/>
          <w:sz w:val="28"/>
          <w:szCs w:val="28"/>
        </w:rPr>
        <w:t>ПОСТАНОВЛЕНИЕ</w:t>
      </w:r>
    </w:p>
    <w:p w:rsidR="00971051" w:rsidRPr="00971051" w:rsidRDefault="00971051" w:rsidP="00971051">
      <w:pPr>
        <w:jc w:val="center"/>
        <w:rPr>
          <w:b/>
          <w:sz w:val="28"/>
          <w:szCs w:val="28"/>
        </w:rPr>
      </w:pPr>
    </w:p>
    <w:p w:rsidR="00971051" w:rsidRPr="00971051" w:rsidRDefault="004E61A2" w:rsidP="0097105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08.04.2024г.   № 09</w:t>
      </w:r>
    </w:p>
    <w:p w:rsidR="00971051" w:rsidRPr="00971051" w:rsidRDefault="00971051" w:rsidP="00971051">
      <w:pPr>
        <w:spacing w:line="240" w:lineRule="exact"/>
        <w:jc w:val="center"/>
        <w:rPr>
          <w:sz w:val="28"/>
          <w:szCs w:val="28"/>
        </w:rPr>
      </w:pPr>
      <w:r w:rsidRPr="00971051">
        <w:rPr>
          <w:sz w:val="28"/>
          <w:szCs w:val="28"/>
        </w:rPr>
        <w:t xml:space="preserve">а. Габукай  </w:t>
      </w:r>
    </w:p>
    <w:p w:rsidR="00971051" w:rsidRPr="00971051" w:rsidRDefault="00971051" w:rsidP="00971051">
      <w:pPr>
        <w:spacing w:line="240" w:lineRule="exact"/>
        <w:jc w:val="center"/>
        <w:rPr>
          <w:sz w:val="28"/>
          <w:szCs w:val="28"/>
        </w:rPr>
      </w:pPr>
    </w:p>
    <w:p w:rsidR="00971051" w:rsidRPr="00971051" w:rsidRDefault="00971051" w:rsidP="00971051">
      <w:pPr>
        <w:spacing w:line="240" w:lineRule="exact"/>
        <w:jc w:val="center"/>
        <w:rPr>
          <w:bCs/>
          <w:i/>
          <w:sz w:val="28"/>
          <w:szCs w:val="28"/>
        </w:rPr>
      </w:pPr>
    </w:p>
    <w:p w:rsidR="003D7CB8" w:rsidRPr="00971051" w:rsidRDefault="007356BD" w:rsidP="00B12217">
      <w:pPr>
        <w:pStyle w:val="1"/>
        <w:ind w:firstLine="0"/>
        <w:rPr>
          <w:sz w:val="28"/>
          <w:szCs w:val="28"/>
        </w:rPr>
      </w:pPr>
      <w:r w:rsidRPr="00971051">
        <w:rPr>
          <w:sz w:val="28"/>
          <w:szCs w:val="28"/>
        </w:rPr>
        <w:t xml:space="preserve"> </w:t>
      </w:r>
      <w:r w:rsidR="003D7CB8" w:rsidRPr="00971051">
        <w:rPr>
          <w:sz w:val="28"/>
          <w:szCs w:val="28"/>
        </w:rPr>
        <w:t>«</w:t>
      </w:r>
      <w:r w:rsidR="008A009A" w:rsidRPr="00971051">
        <w:rPr>
          <w:rFonts w:eastAsia="Calibri"/>
          <w:kern w:val="0"/>
          <w:sz w:val="28"/>
          <w:szCs w:val="28"/>
        </w:rPr>
        <w:t xml:space="preserve">Об утверждении Плана мероприятий («дорожной карты») по сокращению просроченной дебиторской задолженности по платежам в бюджет, пеням и штрафам по ним, формирующим доходную часть бюджета муниципального образования </w:t>
      </w:r>
      <w:r w:rsidR="00971051">
        <w:rPr>
          <w:sz w:val="28"/>
          <w:szCs w:val="28"/>
        </w:rPr>
        <w:t>«Габук</w:t>
      </w:r>
      <w:r w:rsidR="003D7CB8" w:rsidRPr="00971051">
        <w:rPr>
          <w:sz w:val="28"/>
          <w:szCs w:val="28"/>
        </w:rPr>
        <w:t>айское сельское поселение»</w:t>
      </w:r>
      <w:r w:rsidR="008A009A" w:rsidRPr="00971051">
        <w:rPr>
          <w:rFonts w:eastAsia="Calibri"/>
          <w:kern w:val="0"/>
          <w:sz w:val="28"/>
          <w:szCs w:val="28"/>
        </w:rPr>
        <w:t>, и принятию эффективных мер по ее урегулированию</w:t>
      </w:r>
    </w:p>
    <w:p w:rsidR="004C0E10" w:rsidRPr="00971051" w:rsidRDefault="004C0E10" w:rsidP="00B21D9A">
      <w:pPr>
        <w:pStyle w:val="a3"/>
        <w:ind w:firstLine="540"/>
        <w:rPr>
          <w:sz w:val="28"/>
          <w:szCs w:val="28"/>
        </w:rPr>
      </w:pPr>
    </w:p>
    <w:p w:rsidR="003D7CB8" w:rsidRDefault="008A009A" w:rsidP="004C0E10">
      <w:pPr>
        <w:pStyle w:val="a3"/>
        <w:ind w:firstLine="567"/>
        <w:rPr>
          <w:sz w:val="28"/>
          <w:szCs w:val="28"/>
        </w:rPr>
      </w:pPr>
      <w:r w:rsidRPr="00971051">
        <w:rPr>
          <w:sz w:val="28"/>
          <w:szCs w:val="28"/>
        </w:rPr>
        <w:t>В соответствии со статьей 160.1 Бюджетного кодекса Российской Федерации в целях обеспечения исполнения бюджета муниципального образования «</w:t>
      </w:r>
      <w:r w:rsidR="00971051">
        <w:rPr>
          <w:sz w:val="28"/>
          <w:szCs w:val="28"/>
        </w:rPr>
        <w:t>Габук</w:t>
      </w:r>
      <w:r w:rsidRPr="00971051">
        <w:rPr>
          <w:sz w:val="28"/>
          <w:szCs w:val="28"/>
        </w:rPr>
        <w:t>айское сельское поселение»</w:t>
      </w:r>
      <w:r w:rsidR="00971051">
        <w:rPr>
          <w:sz w:val="28"/>
          <w:szCs w:val="28"/>
        </w:rPr>
        <w:t>,</w:t>
      </w:r>
      <w:r w:rsidRPr="00971051">
        <w:rPr>
          <w:sz w:val="28"/>
          <w:szCs w:val="28"/>
        </w:rPr>
        <w:t xml:space="preserve"> администрация</w:t>
      </w:r>
      <w:r w:rsidR="00971051">
        <w:rPr>
          <w:sz w:val="28"/>
          <w:szCs w:val="28"/>
        </w:rPr>
        <w:t xml:space="preserve"> </w:t>
      </w:r>
      <w:r w:rsidR="004C0E10" w:rsidRPr="00971051">
        <w:rPr>
          <w:sz w:val="28"/>
          <w:szCs w:val="28"/>
        </w:rPr>
        <w:t>муниципального образования</w:t>
      </w:r>
      <w:r w:rsidR="002C1B22">
        <w:rPr>
          <w:sz w:val="28"/>
          <w:szCs w:val="28"/>
        </w:rPr>
        <w:t xml:space="preserve"> </w:t>
      </w:r>
      <w:r w:rsidR="00971051">
        <w:rPr>
          <w:sz w:val="28"/>
          <w:szCs w:val="28"/>
        </w:rPr>
        <w:t>«Габук</w:t>
      </w:r>
      <w:r w:rsidR="004C0E10" w:rsidRPr="00971051">
        <w:rPr>
          <w:sz w:val="28"/>
          <w:szCs w:val="28"/>
        </w:rPr>
        <w:t>айское сельское поселение»</w:t>
      </w:r>
    </w:p>
    <w:p w:rsidR="00971051" w:rsidRPr="00971051" w:rsidRDefault="00971051" w:rsidP="004C0E10">
      <w:pPr>
        <w:pStyle w:val="a3"/>
        <w:ind w:firstLine="567"/>
        <w:rPr>
          <w:sz w:val="28"/>
          <w:szCs w:val="28"/>
        </w:rPr>
      </w:pPr>
    </w:p>
    <w:p w:rsidR="003D7CB8" w:rsidRDefault="004C0E10" w:rsidP="004C0E10">
      <w:pPr>
        <w:pStyle w:val="a3"/>
        <w:ind w:firstLine="0"/>
        <w:jc w:val="center"/>
        <w:rPr>
          <w:b/>
          <w:sz w:val="28"/>
          <w:szCs w:val="28"/>
        </w:rPr>
      </w:pPr>
      <w:r w:rsidRPr="00971051">
        <w:rPr>
          <w:b/>
          <w:sz w:val="28"/>
          <w:szCs w:val="28"/>
        </w:rPr>
        <w:t>ПОСТАНОВЛЯЕТ</w:t>
      </w:r>
      <w:r w:rsidR="003D7CB8" w:rsidRPr="00971051">
        <w:rPr>
          <w:b/>
          <w:sz w:val="28"/>
          <w:szCs w:val="28"/>
        </w:rPr>
        <w:t>:</w:t>
      </w:r>
    </w:p>
    <w:p w:rsidR="00971051" w:rsidRPr="00971051" w:rsidRDefault="00971051" w:rsidP="004C0E10">
      <w:pPr>
        <w:pStyle w:val="a3"/>
        <w:ind w:firstLine="0"/>
        <w:jc w:val="center"/>
        <w:rPr>
          <w:b/>
          <w:sz w:val="28"/>
          <w:szCs w:val="28"/>
        </w:rPr>
      </w:pPr>
    </w:p>
    <w:p w:rsidR="00832AD4" w:rsidRPr="00971051" w:rsidRDefault="00832AD4" w:rsidP="00832AD4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bookmarkStart w:id="0" w:name="anchor1"/>
      <w:bookmarkEnd w:id="0"/>
      <w:r w:rsidRPr="00971051">
        <w:rPr>
          <w:sz w:val="28"/>
          <w:szCs w:val="28"/>
        </w:rPr>
        <w:t>Утвердить План мероприятий («дорожную карту») по сокращению просроченной дебиторской задолженности по платежам в бюджет, пеням и штрафам по ним, формирующим доходную часть бюджета муниципального образования «</w:t>
      </w:r>
      <w:r w:rsidR="00971051">
        <w:rPr>
          <w:sz w:val="28"/>
          <w:szCs w:val="28"/>
        </w:rPr>
        <w:t>Габук</w:t>
      </w:r>
      <w:r w:rsidRPr="00971051">
        <w:rPr>
          <w:sz w:val="28"/>
          <w:szCs w:val="28"/>
        </w:rPr>
        <w:t>айское сельское поселение», и принятию эффективных мер по ее урегулированию</w:t>
      </w:r>
      <w:r w:rsidR="00971051">
        <w:rPr>
          <w:sz w:val="28"/>
          <w:szCs w:val="28"/>
        </w:rPr>
        <w:t xml:space="preserve">, </w:t>
      </w:r>
      <w:r w:rsidRPr="00971051">
        <w:rPr>
          <w:sz w:val="28"/>
          <w:szCs w:val="28"/>
        </w:rPr>
        <w:t xml:space="preserve"> согласно приложения.</w:t>
      </w:r>
    </w:p>
    <w:p w:rsidR="004C0E10" w:rsidRPr="00971051" w:rsidRDefault="004C0E10" w:rsidP="00832AD4">
      <w:pPr>
        <w:pStyle w:val="a3"/>
        <w:numPr>
          <w:ilvl w:val="0"/>
          <w:numId w:val="1"/>
        </w:numPr>
        <w:tabs>
          <w:tab w:val="clear" w:pos="720"/>
          <w:tab w:val="num" w:pos="851"/>
        </w:tabs>
        <w:ind w:left="0" w:firstLine="567"/>
        <w:rPr>
          <w:sz w:val="28"/>
          <w:szCs w:val="28"/>
        </w:rPr>
      </w:pPr>
      <w:r w:rsidRPr="0097105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6F7B59" w:rsidRPr="00971051">
        <w:rPr>
          <w:sz w:val="28"/>
          <w:szCs w:val="28"/>
        </w:rPr>
        <w:t xml:space="preserve">главного </w:t>
      </w:r>
      <w:r w:rsidR="00971051">
        <w:rPr>
          <w:sz w:val="28"/>
          <w:szCs w:val="28"/>
        </w:rPr>
        <w:t xml:space="preserve">специалиста - </w:t>
      </w:r>
      <w:r w:rsidR="006F7B59" w:rsidRPr="00971051">
        <w:rPr>
          <w:sz w:val="28"/>
          <w:szCs w:val="28"/>
        </w:rPr>
        <w:t>бухгалтера администрации мун</w:t>
      </w:r>
      <w:r w:rsidR="00971051">
        <w:rPr>
          <w:sz w:val="28"/>
          <w:szCs w:val="28"/>
        </w:rPr>
        <w:t>иципального образования «Габук</w:t>
      </w:r>
      <w:r w:rsidR="006F7B59" w:rsidRPr="00971051">
        <w:rPr>
          <w:sz w:val="28"/>
          <w:szCs w:val="28"/>
        </w:rPr>
        <w:t>айское сельское поселение»</w:t>
      </w:r>
      <w:r w:rsidR="00971051">
        <w:rPr>
          <w:sz w:val="28"/>
          <w:szCs w:val="28"/>
        </w:rPr>
        <w:t xml:space="preserve"> </w:t>
      </w:r>
      <w:r w:rsidR="006A0D5F">
        <w:rPr>
          <w:sz w:val="28"/>
          <w:szCs w:val="28"/>
        </w:rPr>
        <w:t>-</w:t>
      </w:r>
      <w:r w:rsidR="00971051">
        <w:rPr>
          <w:sz w:val="28"/>
          <w:szCs w:val="28"/>
        </w:rPr>
        <w:t xml:space="preserve">  Шеуджен Р.</w:t>
      </w:r>
      <w:r w:rsidR="006F7B59" w:rsidRPr="00971051">
        <w:rPr>
          <w:sz w:val="28"/>
          <w:szCs w:val="28"/>
        </w:rPr>
        <w:t>Ю.</w:t>
      </w:r>
    </w:p>
    <w:p w:rsidR="00832AD4" w:rsidRPr="00971051" w:rsidRDefault="003D7CB8" w:rsidP="00832AD4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r w:rsidRPr="00971051">
        <w:rPr>
          <w:sz w:val="28"/>
          <w:szCs w:val="28"/>
        </w:rPr>
        <w:t>Нас</w:t>
      </w:r>
      <w:r w:rsidR="006F7B59" w:rsidRPr="00971051">
        <w:rPr>
          <w:sz w:val="28"/>
          <w:szCs w:val="28"/>
        </w:rPr>
        <w:t xml:space="preserve">тоящее постановление подлежит </w:t>
      </w:r>
      <w:r w:rsidRPr="00971051">
        <w:rPr>
          <w:sz w:val="28"/>
          <w:szCs w:val="28"/>
        </w:rPr>
        <w:t xml:space="preserve">размещению на </w:t>
      </w:r>
      <w:hyperlink r:id="rId7" w:history="1">
        <w:r w:rsidRPr="00971051">
          <w:rPr>
            <w:sz w:val="28"/>
            <w:szCs w:val="28"/>
          </w:rPr>
          <w:t>сайте</w:t>
        </w:r>
      </w:hyperlink>
      <w:r w:rsidRPr="00971051">
        <w:rPr>
          <w:sz w:val="28"/>
          <w:szCs w:val="28"/>
        </w:rPr>
        <w:t xml:space="preserve"> администрации поселения.</w:t>
      </w:r>
      <w:bookmarkStart w:id="1" w:name="anchor6"/>
      <w:bookmarkEnd w:id="1"/>
    </w:p>
    <w:p w:rsidR="00832AD4" w:rsidRPr="00971051" w:rsidRDefault="003D7CB8" w:rsidP="00832AD4">
      <w:pPr>
        <w:pStyle w:val="a3"/>
        <w:numPr>
          <w:ilvl w:val="0"/>
          <w:numId w:val="1"/>
        </w:numPr>
        <w:tabs>
          <w:tab w:val="clear" w:pos="720"/>
          <w:tab w:val="num" w:pos="900"/>
        </w:tabs>
        <w:ind w:left="0" w:firstLine="540"/>
        <w:rPr>
          <w:sz w:val="28"/>
          <w:szCs w:val="28"/>
        </w:rPr>
      </w:pPr>
      <w:r w:rsidRPr="00971051">
        <w:rPr>
          <w:sz w:val="28"/>
          <w:szCs w:val="28"/>
        </w:rPr>
        <w:t xml:space="preserve">Настоящее постановление вступает в силу </w:t>
      </w:r>
      <w:r w:rsidR="00832AD4" w:rsidRPr="00971051">
        <w:rPr>
          <w:sz w:val="28"/>
          <w:szCs w:val="28"/>
        </w:rPr>
        <w:t xml:space="preserve">с момента </w:t>
      </w:r>
      <w:r w:rsidR="00832AD4" w:rsidRPr="00971051">
        <w:rPr>
          <w:rFonts w:eastAsia="Calibri"/>
          <w:color w:val="000000"/>
          <w:kern w:val="0"/>
          <w:sz w:val="28"/>
          <w:szCs w:val="28"/>
        </w:rPr>
        <w:t>размещения на официальном сайте администрации муниципального образования «</w:t>
      </w:r>
      <w:r w:rsidR="00971051">
        <w:rPr>
          <w:rFonts w:eastAsia="Calibri"/>
          <w:color w:val="000000"/>
          <w:kern w:val="0"/>
          <w:sz w:val="28"/>
          <w:szCs w:val="28"/>
        </w:rPr>
        <w:t>Габук</w:t>
      </w:r>
      <w:r w:rsidR="00832AD4" w:rsidRPr="00971051">
        <w:rPr>
          <w:rFonts w:eastAsia="Calibri"/>
          <w:color w:val="000000"/>
          <w:kern w:val="0"/>
          <w:sz w:val="28"/>
          <w:szCs w:val="28"/>
        </w:rPr>
        <w:t>айское сельское поселение».</w:t>
      </w:r>
    </w:p>
    <w:p w:rsidR="003D7CB8" w:rsidRPr="00971051" w:rsidRDefault="003D7CB8">
      <w:pPr>
        <w:pStyle w:val="a3"/>
        <w:rPr>
          <w:sz w:val="28"/>
          <w:szCs w:val="28"/>
        </w:rPr>
      </w:pPr>
    </w:p>
    <w:p w:rsidR="003D7CB8" w:rsidRPr="00971051" w:rsidRDefault="003D7CB8">
      <w:pPr>
        <w:pStyle w:val="a3"/>
        <w:rPr>
          <w:sz w:val="28"/>
          <w:szCs w:val="28"/>
        </w:rPr>
      </w:pPr>
    </w:p>
    <w:p w:rsidR="003D7CB8" w:rsidRPr="00971051" w:rsidRDefault="003D7CB8">
      <w:pPr>
        <w:pStyle w:val="a3"/>
        <w:rPr>
          <w:sz w:val="28"/>
          <w:szCs w:val="28"/>
        </w:rPr>
      </w:pPr>
      <w:r w:rsidRPr="00971051">
        <w:rPr>
          <w:sz w:val="28"/>
          <w:szCs w:val="28"/>
        </w:rPr>
        <w:t>Глава муниципального образования</w:t>
      </w:r>
    </w:p>
    <w:p w:rsidR="003D7CB8" w:rsidRPr="00971051" w:rsidRDefault="00971051">
      <w:pPr>
        <w:pStyle w:val="a3"/>
        <w:rPr>
          <w:sz w:val="28"/>
          <w:szCs w:val="28"/>
        </w:rPr>
      </w:pPr>
      <w:r>
        <w:rPr>
          <w:sz w:val="28"/>
          <w:szCs w:val="28"/>
        </w:rPr>
        <w:t>«Габук</w:t>
      </w:r>
      <w:r w:rsidR="003D7CB8" w:rsidRPr="00971051">
        <w:rPr>
          <w:sz w:val="28"/>
          <w:szCs w:val="28"/>
        </w:rPr>
        <w:t xml:space="preserve">айское сельское поселение»          </w:t>
      </w:r>
      <w:r>
        <w:rPr>
          <w:sz w:val="28"/>
          <w:szCs w:val="28"/>
        </w:rPr>
        <w:t xml:space="preserve">                                  А.А.Такахо</w:t>
      </w:r>
      <w:r w:rsidR="003D7CB8" w:rsidRPr="00971051">
        <w:rPr>
          <w:sz w:val="28"/>
          <w:szCs w:val="28"/>
        </w:rPr>
        <w:t xml:space="preserve">                                                             </w:t>
      </w:r>
    </w:p>
    <w:p w:rsidR="003D7CB8" w:rsidRPr="00971051" w:rsidRDefault="003D7CB8">
      <w:pPr>
        <w:pStyle w:val="a3"/>
        <w:rPr>
          <w:sz w:val="28"/>
          <w:szCs w:val="28"/>
        </w:rPr>
      </w:pPr>
    </w:p>
    <w:p w:rsidR="003D7CB8" w:rsidRPr="00971051" w:rsidRDefault="003D7CB8">
      <w:pPr>
        <w:pStyle w:val="a3"/>
        <w:rPr>
          <w:sz w:val="28"/>
          <w:szCs w:val="28"/>
        </w:rPr>
      </w:pPr>
    </w:p>
    <w:p w:rsidR="003D7CB8" w:rsidRPr="00971051" w:rsidRDefault="003D7CB8">
      <w:pPr>
        <w:pStyle w:val="a3"/>
        <w:rPr>
          <w:sz w:val="28"/>
          <w:szCs w:val="28"/>
        </w:rPr>
      </w:pPr>
    </w:p>
    <w:p w:rsidR="003D7CB8" w:rsidRPr="00971051" w:rsidRDefault="003D7CB8">
      <w:pPr>
        <w:pStyle w:val="a3"/>
        <w:rPr>
          <w:sz w:val="28"/>
          <w:szCs w:val="28"/>
        </w:rPr>
      </w:pPr>
    </w:p>
    <w:p w:rsidR="00C06616" w:rsidRPr="00971051" w:rsidRDefault="00C06616">
      <w:pPr>
        <w:pStyle w:val="a3"/>
        <w:rPr>
          <w:sz w:val="28"/>
          <w:szCs w:val="28"/>
        </w:rPr>
      </w:pPr>
    </w:p>
    <w:p w:rsidR="00C06616" w:rsidRPr="00971051" w:rsidRDefault="00C06616">
      <w:pPr>
        <w:pStyle w:val="a3"/>
        <w:rPr>
          <w:sz w:val="28"/>
          <w:szCs w:val="28"/>
        </w:rPr>
      </w:pPr>
    </w:p>
    <w:p w:rsidR="00C06616" w:rsidRPr="00971051" w:rsidRDefault="00C06616">
      <w:pPr>
        <w:pStyle w:val="a3"/>
        <w:rPr>
          <w:sz w:val="28"/>
          <w:szCs w:val="28"/>
        </w:rPr>
      </w:pPr>
    </w:p>
    <w:p w:rsidR="00C06616" w:rsidRDefault="00C06616">
      <w:pPr>
        <w:pStyle w:val="a3"/>
      </w:pPr>
    </w:p>
    <w:p w:rsidR="00C06616" w:rsidRDefault="00C06616">
      <w:pPr>
        <w:pStyle w:val="a3"/>
      </w:pPr>
    </w:p>
    <w:p w:rsidR="00C06616" w:rsidRDefault="00C06616">
      <w:pPr>
        <w:pStyle w:val="a3"/>
      </w:pPr>
    </w:p>
    <w:p w:rsidR="00C06616" w:rsidRDefault="00C06616">
      <w:pPr>
        <w:pStyle w:val="a3"/>
      </w:pPr>
    </w:p>
    <w:p w:rsidR="008020F2" w:rsidRDefault="008020F2">
      <w:pPr>
        <w:pStyle w:val="a3"/>
      </w:pPr>
    </w:p>
    <w:p w:rsidR="00C06616" w:rsidRDefault="00C06616">
      <w:pPr>
        <w:pStyle w:val="a3"/>
      </w:pPr>
    </w:p>
    <w:p w:rsidR="00832AD4" w:rsidRDefault="00832AD4">
      <w:pPr>
        <w:pStyle w:val="a3"/>
        <w:sectPr w:rsidR="00832AD4" w:rsidSect="00391C52">
          <w:headerReference w:type="default" r:id="rId8"/>
          <w:pgSz w:w="11906" w:h="16838"/>
          <w:pgMar w:top="794" w:right="794" w:bottom="794" w:left="794" w:header="720" w:footer="720" w:gutter="0"/>
          <w:cols w:space="720"/>
        </w:sectPr>
      </w:pPr>
    </w:p>
    <w:tbl>
      <w:tblPr>
        <w:tblW w:w="1034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45"/>
        <w:gridCol w:w="3402"/>
      </w:tblGrid>
      <w:tr w:rsidR="003D7CB8" w:rsidTr="0016606E">
        <w:tc>
          <w:tcPr>
            <w:tcW w:w="694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CB8" w:rsidRDefault="003D7CB8">
            <w:pPr>
              <w:pStyle w:val="a7"/>
            </w:pPr>
          </w:p>
        </w:tc>
        <w:tc>
          <w:tcPr>
            <w:tcW w:w="340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D7CB8" w:rsidRDefault="003D7CB8">
            <w:pPr>
              <w:pStyle w:val="a3"/>
              <w:ind w:firstLine="0"/>
              <w:jc w:val="right"/>
            </w:pPr>
          </w:p>
        </w:tc>
      </w:tr>
    </w:tbl>
    <w:p w:rsidR="003D7CB8" w:rsidRDefault="003D7CB8">
      <w:pPr>
        <w:pStyle w:val="a3"/>
      </w:pPr>
    </w:p>
    <w:p w:rsidR="00971051" w:rsidRPr="009824BE" w:rsidRDefault="003D7CB8" w:rsidP="00EA2C43">
      <w:pPr>
        <w:jc w:val="right"/>
        <w:rPr>
          <w:sz w:val="22"/>
        </w:rPr>
      </w:pPr>
      <w:bookmarkStart w:id="2" w:name="anchor1000"/>
      <w:bookmarkEnd w:id="2"/>
      <w:r w:rsidRPr="009824BE">
        <w:rPr>
          <w:sz w:val="22"/>
        </w:rPr>
        <w:t xml:space="preserve">Приложение </w:t>
      </w:r>
    </w:p>
    <w:p w:rsidR="00EA2C43" w:rsidRPr="009824BE" w:rsidRDefault="003D7CB8" w:rsidP="00EA2C43">
      <w:pPr>
        <w:jc w:val="right"/>
        <w:rPr>
          <w:sz w:val="22"/>
        </w:rPr>
      </w:pPr>
      <w:r w:rsidRPr="009824BE">
        <w:rPr>
          <w:sz w:val="22"/>
        </w:rPr>
        <w:t xml:space="preserve">к </w:t>
      </w:r>
      <w:hyperlink w:anchor="anchor0" w:history="1">
        <w:r w:rsidRPr="009824BE">
          <w:rPr>
            <w:sz w:val="22"/>
          </w:rPr>
          <w:t>постановлению</w:t>
        </w:r>
      </w:hyperlink>
      <w:r w:rsidR="00971051" w:rsidRPr="009824BE">
        <w:rPr>
          <w:sz w:val="22"/>
        </w:rPr>
        <w:t xml:space="preserve"> главы </w:t>
      </w:r>
    </w:p>
    <w:p w:rsidR="00971051" w:rsidRPr="009824BE" w:rsidRDefault="003D7CB8" w:rsidP="00EA2C43">
      <w:pPr>
        <w:jc w:val="right"/>
        <w:rPr>
          <w:sz w:val="22"/>
          <w:u w:val="single"/>
        </w:rPr>
      </w:pPr>
      <w:r w:rsidRPr="009824BE">
        <w:rPr>
          <w:sz w:val="22"/>
        </w:rPr>
        <w:t xml:space="preserve"> </w:t>
      </w:r>
      <w:r w:rsidRPr="009824BE">
        <w:rPr>
          <w:sz w:val="22"/>
          <w:u w:val="single"/>
        </w:rPr>
        <w:t xml:space="preserve">от </w:t>
      </w:r>
      <w:r w:rsidR="00EA2C43" w:rsidRPr="009824BE">
        <w:rPr>
          <w:sz w:val="22"/>
          <w:u w:val="single"/>
        </w:rPr>
        <w:t>08</w:t>
      </w:r>
      <w:r w:rsidRPr="009824BE">
        <w:rPr>
          <w:sz w:val="22"/>
          <w:u w:val="single"/>
        </w:rPr>
        <w:t>.0</w:t>
      </w:r>
      <w:r w:rsidR="00EA2C43" w:rsidRPr="009824BE">
        <w:rPr>
          <w:sz w:val="22"/>
          <w:u w:val="single"/>
        </w:rPr>
        <w:t>4</w:t>
      </w:r>
      <w:r w:rsidRPr="009824BE">
        <w:rPr>
          <w:sz w:val="22"/>
          <w:u w:val="single"/>
        </w:rPr>
        <w:t>.2024г</w:t>
      </w:r>
      <w:r w:rsidR="00971051" w:rsidRPr="009824BE">
        <w:rPr>
          <w:sz w:val="22"/>
          <w:u w:val="single"/>
        </w:rPr>
        <w:t xml:space="preserve">. </w:t>
      </w:r>
      <w:r w:rsidRPr="009824BE">
        <w:rPr>
          <w:sz w:val="22"/>
          <w:u w:val="single"/>
        </w:rPr>
        <w:t xml:space="preserve"> № </w:t>
      </w:r>
      <w:r w:rsidR="00971051" w:rsidRPr="009824BE">
        <w:rPr>
          <w:sz w:val="22"/>
          <w:u w:val="single"/>
        </w:rPr>
        <w:t>0</w:t>
      </w:r>
      <w:r w:rsidR="004E61A2" w:rsidRPr="009824BE">
        <w:rPr>
          <w:sz w:val="22"/>
          <w:u w:val="single"/>
        </w:rPr>
        <w:t>9</w:t>
      </w:r>
    </w:p>
    <w:p w:rsidR="00971051" w:rsidRPr="00971051" w:rsidRDefault="00971051" w:rsidP="00EA2C43">
      <w:pPr>
        <w:jc w:val="right"/>
        <w:rPr>
          <w:u w:val="single"/>
        </w:rPr>
      </w:pPr>
    </w:p>
    <w:p w:rsidR="00AB3DD7" w:rsidRDefault="00AB3DD7" w:rsidP="00EA2C43">
      <w:pPr>
        <w:jc w:val="right"/>
      </w:pPr>
    </w:p>
    <w:p w:rsidR="00AB3DD7" w:rsidRPr="00AB3DD7" w:rsidRDefault="00AB3DD7" w:rsidP="00AB3DD7">
      <w:pPr>
        <w:widowControl/>
        <w:overflowPunct/>
        <w:autoSpaceDE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План мероприятий («дорожная карта»)</w:t>
      </w:r>
    </w:p>
    <w:p w:rsidR="00971051" w:rsidRDefault="00AB3DD7" w:rsidP="00AB3DD7">
      <w:pPr>
        <w:widowControl/>
        <w:overflowPunct/>
        <w:autoSpaceDE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по сокращению просроченной дебиторской задолженности по платежам в бюджет, пеням и штрафам по ним, формирующим доходную часть бюджета муниципального образования «</w:t>
      </w:r>
      <w:r w:rsidR="00971051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Габук</w:t>
      </w:r>
      <w:r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айское сельское поселение</w:t>
      </w: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 xml:space="preserve">», </w:t>
      </w:r>
    </w:p>
    <w:p w:rsidR="00AB3DD7" w:rsidRPr="00AB3DD7" w:rsidRDefault="00AB3DD7" w:rsidP="00AB3DD7">
      <w:pPr>
        <w:widowControl/>
        <w:overflowPunct/>
        <w:autoSpaceDE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и принятию эффективных мер по ее урегулированию</w:t>
      </w:r>
    </w:p>
    <w:p w:rsidR="00AB3DD7" w:rsidRPr="00AB3DD7" w:rsidRDefault="00AB3DD7" w:rsidP="00AB3DD7">
      <w:pPr>
        <w:widowControl/>
        <w:overflowPunct/>
        <w:autoSpaceDE/>
        <w:jc w:val="center"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p w:rsidR="00AB3DD7" w:rsidRPr="00AB3DD7" w:rsidRDefault="00AB3DD7" w:rsidP="00AB3DD7">
      <w:pPr>
        <w:widowControl/>
        <w:overflowPunct/>
        <w:autoSpaceDE/>
        <w:jc w:val="center"/>
        <w:rPr>
          <w:rFonts w:ascii="Liberation Serif" w:eastAsia="Calibri" w:hAnsi="Liberation Serif" w:cs="Liberation Serif"/>
          <w:kern w:val="0"/>
          <w:sz w:val="2"/>
          <w:szCs w:val="2"/>
          <w:lang w:eastAsia="en-US"/>
        </w:rPr>
      </w:pPr>
    </w:p>
    <w:tbl>
      <w:tblPr>
        <w:tblW w:w="14743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40"/>
        <w:gridCol w:w="28"/>
        <w:gridCol w:w="3374"/>
        <w:gridCol w:w="28"/>
        <w:gridCol w:w="4536"/>
        <w:gridCol w:w="2694"/>
        <w:gridCol w:w="2943"/>
      </w:tblGrid>
      <w:tr w:rsidR="00AB3DD7" w:rsidRPr="00AB3DD7" w:rsidTr="002D0831">
        <w:trPr>
          <w:trHeight w:val="596"/>
        </w:trPr>
        <w:tc>
          <w:tcPr>
            <w:tcW w:w="14743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val="en-US" w:eastAsia="en-US"/>
              </w:rPr>
              <w:t>I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.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val="en-US" w:eastAsia="en-US"/>
              </w:rPr>
              <w:t> 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Перечень мероприятий по сокращению просроченной дебиторской задолженности по платежам в бюджет, пеням и штрафам по ним и принятию эффективных мер по ее урегулированию</w:t>
            </w:r>
          </w:p>
        </w:tc>
      </w:tr>
      <w:tr w:rsidR="00AB3DD7" w:rsidRPr="00AB3DD7" w:rsidTr="002D0831">
        <w:trPr>
          <w:trHeight w:val="688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Номер строки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Исполнители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Рекомендуемый срок исполнения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Ожидаемый результат</w:t>
            </w:r>
          </w:p>
        </w:tc>
      </w:tr>
      <w:tr w:rsidR="00AB3DD7" w:rsidRPr="00AB3DD7" w:rsidTr="002D0831">
        <w:trPr>
          <w:trHeight w:val="261"/>
        </w:trPr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5</w:t>
            </w:r>
          </w:p>
        </w:tc>
      </w:tr>
      <w:tr w:rsidR="00AB3DD7" w:rsidRPr="00AB3DD7" w:rsidTr="002D0831">
        <w:trPr>
          <w:trHeight w:val="41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1. Анализ состояния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1.1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Инвентаризация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AB3DD7" w:rsidRPr="00AB3DD7" w:rsidTr="002D0831">
        <w:trPr>
          <w:trHeight w:val="137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1.2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выявление сумм просроченной дебиторской задолженности с истекшими и истекающими в ближайшее время сроками исковой давности, а также сумм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задолженности, подлежащих признанию безнадежной к взысканию и списанию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1.3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vertAlign w:val="superscript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vertAlign w:val="superscript"/>
                <w:lang w:eastAsia="en-US"/>
              </w:rPr>
              <w:t>2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AB3DD7" w:rsidRPr="00AB3DD7" w:rsidTr="002D0831">
        <w:trPr>
          <w:trHeight w:val="2819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val="en-US" w:eastAsia="en-US"/>
              </w:rPr>
              <w:t>1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B3DD7" w:rsidRPr="00AB3DD7" w:rsidTr="002D0831">
        <w:trPr>
          <w:trHeight w:val="40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 Мероприятия, направленные на недопущение образования и роста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Мониторинг состояния просроченной дебиторской задолженности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ежемесячно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на постоянной основе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недопущение образования (роста) просроченной дебиторской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Проведение комиссий по работе с контрагентами, допускающими нарушение сроков оплаты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- специалист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недопущение образования (роста)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Мониторинг финансового (платежного) состояния должников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971051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B3DD7" w:rsidRPr="00AB3DD7" w:rsidTr="002D0831">
        <w:trPr>
          <w:trHeight w:val="429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3. Мероприятия, направленные на погашение (сокращение)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Составление графика погашения просроченной дебиторской задолженности в разрезе контрагентов, имеющих наиболее крупные суммы задолженности и предоставление </w:t>
            </w:r>
            <w:r w:rsidR="00067E2E"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его в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Финансовое управление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Направление должникам претензий (требований) о необходимости внесения платежей в случае образования просроченной дебиторской задолженности</w:t>
            </w:r>
          </w:p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sz w:val="20"/>
                <w:szCs w:val="2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 w:val="20"/>
                <w:szCs w:val="20"/>
                <w:lang w:eastAsia="en-US"/>
              </w:rPr>
              <w:t>(информация представляется главными администраторами доходов в Финансовое управление по форме согласно приложению № 1 к настоящему Плану мероприятий)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не позднее 30 календарных дней со дня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Своевременность и полнота принятия главными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администраторами (администраторами) мер по направлению контрагентам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в постоянном режиме, по мере образования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погашение образовавшейся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задолженности в досудебном порядке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3.4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Контроль поступления платежей по претензиям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постоянном режиме, с момента направления требования (претензии) до момента погашения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сокращение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Представление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поступила, с указанием дат и номеров, направленных требований (претензий)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сроки, установленные Регламентом реализации полномочий администратора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AB3DD7" w:rsidRPr="00AB3DD7" w:rsidTr="002D0831">
        <w:trPr>
          <w:trHeight w:val="397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4. Мероприятия, направленные на принудительное взыскание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Направление исковых заявлений о взыскании просроченной дебиторской задолженности</w:t>
            </w:r>
          </w:p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 w:val="20"/>
                <w:szCs w:val="20"/>
                <w:lang w:eastAsia="en-US"/>
              </w:rPr>
              <w:t xml:space="preserve"> (информация представляется главными администраторами доходов в Финансовое управление по форме согласно приложению № 1 к настоящему Плану мероприятий)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 задолженности образования просроченной дебиторской задолженности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предотвращение формирования сумм просроченной дебиторской задолженности, имеющей признаки безнадежной к взысканию, своевременное осуществление исковых мероприятий, направленных на взыскание денежных средств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4.2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Осуществление контроля за своевременным направлением исковых заявлений о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взыскании просроченной дебиторской задолженности в суды, получением судебных решений и исполнительных листов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в постоянном режиме, с момента передачи в структурное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претензионной работы оплата не поступила до момента направления до момента подачи искового заявления в суд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своевременное осуществление исковых мероприятий,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направленных на взыскание денежных средств 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4.3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течение 10 рабочих дней с момента возникновения такого основания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своевременное обжалование судебных актов и взыскания денежных средств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4.4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Направление исполнительных документов в службу судебных приставов</w:t>
            </w:r>
          </w:p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 w:val="20"/>
                <w:szCs w:val="20"/>
                <w:lang w:eastAsia="en-US"/>
              </w:rPr>
              <w:t>(информация представляется главными администраторами доходов в Финансовое управление по форме согласно приложению № 1 к настоящему Плану мероприятий)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не позднее 30 календарных дней с момента получения исполнительного документа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4.5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Направление актов сверки и реестров исполнительных документов в территориальные органы Федеральной службы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судебных приставов (далее – ФССП России)</w:t>
            </w:r>
          </w:p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15-го числа месяца следующего за отчетным периодом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своевременное исполнение судебных актов о взыскании просроченной дебиторской </w:t>
            </w: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lastRenderedPageBreak/>
              <w:t>задолженности</w:t>
            </w:r>
          </w:p>
        </w:tc>
      </w:tr>
      <w:tr w:rsidR="00AB3DD7" w:rsidRPr="00AB3DD7" w:rsidTr="002D0831">
        <w:trPr>
          <w:trHeight w:val="738"/>
        </w:trPr>
        <w:tc>
          <w:tcPr>
            <w:tcW w:w="1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lastRenderedPageBreak/>
              <w:t>5. Мероприятия, направленные на принудительное взыскание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AB3DD7" w:rsidRPr="00AB3DD7" w:rsidTr="002D0831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5.1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Взаимодействие с территориальным органом ФССП России,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4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067E2E" w:rsidP="00AB3DD7">
            <w:pPr>
              <w:widowControl/>
              <w:overflowPunct/>
              <w:autoSpaceDE/>
              <w:spacing w:after="120"/>
              <w:rPr>
                <w:rFonts w:ascii="Liberation Serif" w:eastAsia="Calibri" w:hAnsi="Liberation Serif"/>
                <w:kern w:val="0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Главный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специалист -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 бухгалтер администрации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постоянном режиме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обеспечение своевременного взыскания денежных средств</w:t>
            </w:r>
          </w:p>
        </w:tc>
      </w:tr>
    </w:tbl>
    <w:p w:rsidR="00AB3DD7" w:rsidRPr="00AB3DD7" w:rsidRDefault="00AB3DD7" w:rsidP="00AB3DD7">
      <w:pPr>
        <w:widowControl/>
        <w:overflowPunct/>
        <w:jc w:val="both"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991"/>
        <w:gridCol w:w="6245"/>
        <w:gridCol w:w="4462"/>
        <w:gridCol w:w="2996"/>
      </w:tblGrid>
      <w:tr w:rsidR="00AB3DD7" w:rsidRPr="00AB3DD7" w:rsidTr="00067E2E">
        <w:trPr>
          <w:trHeight w:val="226"/>
          <w:tblHeader/>
        </w:trPr>
        <w:tc>
          <w:tcPr>
            <w:tcW w:w="14570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ind w:firstLine="709"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val="en-US" w:eastAsia="en-US"/>
              </w:rPr>
              <w:t>II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. Перечень поручений по выполнению</w:t>
            </w:r>
          </w:p>
          <w:p w:rsidR="00AB3DD7" w:rsidRPr="00AB3DD7" w:rsidRDefault="00AB3DD7" w:rsidP="00AB3DD7">
            <w:pPr>
              <w:widowControl/>
              <w:overflowPunct/>
              <w:ind w:firstLine="709"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Плана мероприятий («дорожной карты») по сокращению просроченной дебиторской задолженности по платежам в бюджет, пеням и штрафам по ним, формирующим доходную часть бюджета муниципального образования «Теучежский район», и принятию эффективных мер по ее урегулированию</w:t>
            </w:r>
          </w:p>
        </w:tc>
      </w:tr>
      <w:tr w:rsidR="00AB3DD7" w:rsidRPr="00AB3DD7" w:rsidTr="00067E2E">
        <w:trPr>
          <w:trHeight w:val="226"/>
          <w:tblHeader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Номер строки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/>
                <w:kern w:val="0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Содержание поручения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Срок исполнения</w:t>
            </w:r>
          </w:p>
        </w:tc>
      </w:tr>
      <w:tr w:rsidR="00AB3DD7" w:rsidRPr="00AB3DD7" w:rsidTr="00067E2E">
        <w:trPr>
          <w:trHeight w:val="189"/>
          <w:tblHeader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4</w:t>
            </w:r>
          </w:p>
        </w:tc>
      </w:tr>
      <w:tr w:rsidR="00067E2E" w:rsidRPr="00AB3DD7" w:rsidTr="00067E2E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1.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Принятие мер по исполнению Плана мероприятий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Default="00067E2E" w:rsidP="00067E2E">
            <w:r w:rsidRPr="00D22114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специалист -</w:t>
            </w:r>
            <w:r w:rsidRPr="00D22114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в постоянном режиме</w:t>
            </w:r>
          </w:p>
        </w:tc>
      </w:tr>
      <w:tr w:rsidR="00067E2E" w:rsidRPr="00AB3DD7" w:rsidTr="00067E2E">
        <w:trPr>
          <w:trHeight w:val="29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2.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Представление информации в Финансовое управление муниципального образования по форме согласно приложению № 1 к настоящему Плану мероприятий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Default="00067E2E" w:rsidP="00067E2E">
            <w:r w:rsidRPr="00D22114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 </w:t>
            </w:r>
            <w:r w:rsidRPr="00D22114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7E2E" w:rsidRPr="00AB3DD7" w:rsidRDefault="00067E2E" w:rsidP="00067E2E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 числа месяца следующего за отчетным периодом</w:t>
            </w:r>
          </w:p>
        </w:tc>
      </w:tr>
      <w:tr w:rsidR="00AB3DD7" w:rsidRPr="00AB3DD7" w:rsidTr="00067E2E">
        <w:trPr>
          <w:trHeight w:val="1135"/>
        </w:trPr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jc w:val="center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3.</w:t>
            </w:r>
          </w:p>
        </w:tc>
        <w:tc>
          <w:tcPr>
            <w:tcW w:w="6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Представление информацию о реализации Плана мероприятий по форме согласно приложению № 2 к настоящему Плану мероприятий в Финансовое управление муниципального образования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067E2E" w:rsidP="00AB3DD7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Главный </w:t>
            </w:r>
            <w:r w:rsidR="00BA30C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 xml:space="preserve">специалист - </w:t>
            </w:r>
            <w:r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бухгалтер администрации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3DD7" w:rsidRPr="00AB3DD7" w:rsidRDefault="00AB3DD7" w:rsidP="00AB3DD7">
            <w:pPr>
              <w:widowControl/>
              <w:overflowPunct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  <w:t>ежеквартально, не позднее 15 числа месяца следующего за отчетным периодом</w:t>
            </w:r>
          </w:p>
        </w:tc>
      </w:tr>
    </w:tbl>
    <w:p w:rsidR="00AB3DD7" w:rsidRPr="00AB3DD7" w:rsidRDefault="00AB3DD7" w:rsidP="00AB3DD7">
      <w:pPr>
        <w:widowControl/>
        <w:suppressAutoHyphens w:val="0"/>
        <w:overflowPunct/>
        <w:autoSpaceDE/>
        <w:autoSpaceDN/>
        <w:spacing w:after="200" w:line="276" w:lineRule="auto"/>
        <w:textAlignment w:val="auto"/>
        <w:rPr>
          <w:rFonts w:eastAsia="Calibri"/>
          <w:kern w:val="0"/>
          <w:szCs w:val="24"/>
        </w:rPr>
      </w:pPr>
      <w:bookmarkStart w:id="3" w:name="_GoBack"/>
      <w:bookmarkEnd w:id="3"/>
    </w:p>
    <w:p w:rsidR="00AB3DD7" w:rsidRPr="00AB3DD7" w:rsidRDefault="00AB3DD7" w:rsidP="00AB3DD7">
      <w:pPr>
        <w:widowControl/>
        <w:overflowPunct/>
        <w:autoSpaceDE/>
        <w:rPr>
          <w:rFonts w:ascii="Liberation Serif" w:eastAsia="Calibri" w:hAnsi="Liberation Serif" w:cs="Liberation Serif"/>
          <w:kern w:val="0"/>
          <w:szCs w:val="24"/>
          <w:lang w:eastAsia="en-US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9872"/>
        <w:gridCol w:w="4914"/>
      </w:tblGrid>
      <w:tr w:rsidR="00AB3DD7" w:rsidRPr="00AB3DD7" w:rsidTr="002D0831">
        <w:trPr>
          <w:trHeight w:val="1566"/>
        </w:trPr>
        <w:tc>
          <w:tcPr>
            <w:tcW w:w="9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  <w:bookmarkStart w:id="4" w:name="_Hlk138862250"/>
          </w:p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6A0D5F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kern w:val="0"/>
                <w:sz w:val="20"/>
                <w:szCs w:val="20"/>
              </w:rPr>
              <w:t xml:space="preserve">                                 </w:t>
            </w:r>
            <w:r w:rsidR="00AB3DD7"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Приложение № 1</w:t>
            </w:r>
          </w:p>
          <w:p w:rsidR="00AB3DD7" w:rsidRDefault="00AB3DD7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  <w:r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к Плану мероприятий («дорожной карте») по сокращению просроченной дебиторской задолженности по платежам в бюджет, пеням и штрафам по ним, формирующим доходную часть бюджета муниципально</w:t>
            </w:r>
            <w:r w:rsidR="006A0D5F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го образования «Габукайское сельское поселение</w:t>
            </w:r>
            <w:r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», и принятию эффективных мер по ее урегулированию</w:t>
            </w:r>
          </w:p>
          <w:p w:rsidR="006A0D5F" w:rsidRDefault="006A0D5F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  <w:p w:rsidR="006A0D5F" w:rsidRPr="00AB3DD7" w:rsidRDefault="006A0D5F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eastAsia="Calibri" w:hAnsi="Liberation Serif" w:cs="Liberation Serif"/>
                <w:kern w:val="0"/>
                <w:sz w:val="20"/>
                <w:szCs w:val="20"/>
                <w:lang w:eastAsia="en-US"/>
              </w:rPr>
            </w:pPr>
          </w:p>
        </w:tc>
      </w:tr>
      <w:tr w:rsidR="00AB3DD7" w:rsidRPr="00AB3DD7" w:rsidTr="002D0831">
        <w:tc>
          <w:tcPr>
            <w:tcW w:w="9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left="-108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firstLine="3294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</w:tc>
      </w:tr>
      <w:tr w:rsidR="00AB3DD7" w:rsidRPr="00AB3DD7" w:rsidTr="002D0831">
        <w:tc>
          <w:tcPr>
            <w:tcW w:w="98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</w:tc>
        <w:tc>
          <w:tcPr>
            <w:tcW w:w="4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firstLine="3294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</w:p>
        </w:tc>
      </w:tr>
    </w:tbl>
    <w:bookmarkEnd w:id="4"/>
    <w:p w:rsidR="00AB3DD7" w:rsidRPr="00EB7CF5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EB7CF5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Информация о результатах проведенной претензионной и исковой работы</w:t>
      </w:r>
    </w:p>
    <w:p w:rsidR="00AB3DD7" w:rsidRPr="00EB7CF5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EB7CF5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за ___ квартал 20__ года</w:t>
      </w:r>
    </w:p>
    <w:p w:rsidR="00AB3DD7" w:rsidRPr="00AB3DD7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 w:val="20"/>
          <w:szCs w:val="20"/>
          <w:lang w:eastAsia="en-US"/>
        </w:rPr>
      </w:pPr>
    </w:p>
    <w:tbl>
      <w:tblPr>
        <w:tblpPr w:leftFromText="180" w:rightFromText="180" w:vertAnchor="text" w:horzAnchor="margin" w:tblpXSpec="right" w:tblpY="95"/>
        <w:tblW w:w="5000" w:type="pct"/>
        <w:tblLayout w:type="fixed"/>
        <w:tblCellMar>
          <w:left w:w="10" w:type="dxa"/>
          <w:right w:w="10" w:type="dxa"/>
        </w:tblCellMar>
        <w:tblLook w:val="0000"/>
      </w:tblPr>
      <w:tblGrid>
        <w:gridCol w:w="1143"/>
        <w:gridCol w:w="778"/>
        <w:gridCol w:w="697"/>
        <w:gridCol w:w="680"/>
        <w:gridCol w:w="1005"/>
        <w:gridCol w:w="1005"/>
        <w:gridCol w:w="862"/>
        <w:gridCol w:w="877"/>
        <w:gridCol w:w="961"/>
        <w:gridCol w:w="962"/>
        <w:gridCol w:w="1027"/>
        <w:gridCol w:w="1029"/>
        <w:gridCol w:w="1035"/>
        <w:gridCol w:w="1035"/>
        <w:gridCol w:w="845"/>
        <w:gridCol w:w="845"/>
      </w:tblGrid>
      <w:tr w:rsidR="00AB3DD7" w:rsidRPr="00AB3DD7" w:rsidTr="002D0831">
        <w:trPr>
          <w:trHeight w:val="829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bookmarkStart w:id="5" w:name="_Hlk138862497"/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Наименов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ние админ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стратора доходов бюджета муниципал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ь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ного образ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вания</w:t>
            </w: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Реквизиты муниципального правового акта (далее – МПА), об утверждении Регламента реализации полномочий администрат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ра доходов по взысканию дебиторской задолженности по платежам в бюджет, пеням и штрафам по ним</w:t>
            </w:r>
          </w:p>
        </w:tc>
        <w:tc>
          <w:tcPr>
            <w:tcW w:w="37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Направление претензий (требований)</w:t>
            </w:r>
          </w:p>
        </w:tc>
        <w:tc>
          <w:tcPr>
            <w:tcW w:w="3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Направление искового заявления в суд</w:t>
            </w:r>
          </w:p>
        </w:tc>
        <w:tc>
          <w:tcPr>
            <w:tcW w:w="37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Исполнительные документы, подлежащие напра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лению в подразделение службы судебных прист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вов или кредитное учреждение для возбуждения исполнительного производства</w:t>
            </w:r>
          </w:p>
        </w:tc>
      </w:tr>
      <w:tr w:rsidR="00AB3DD7" w:rsidRPr="00AB3DD7" w:rsidTr="002D0831">
        <w:trPr>
          <w:trHeight w:val="1133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</w:tr>
      <w:tr w:rsidR="00AB3DD7" w:rsidRPr="00AB3DD7" w:rsidTr="002D0831">
        <w:trPr>
          <w:trHeight w:val="245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Наим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нование МПА</w:t>
            </w:r>
          </w:p>
        </w:tc>
        <w:tc>
          <w:tcPr>
            <w:tcW w:w="6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Дата МПА</w:t>
            </w:r>
          </w:p>
        </w:tc>
        <w:tc>
          <w:tcPr>
            <w:tcW w:w="6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Номер МПА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срок 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правления претензий (требов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ний) с момента возникн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вения задолже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ности (по МПА)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количество случаев наличия оснований для 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правления претензии (требов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ния)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 том числе:</w:t>
            </w:r>
          </w:p>
        </w:tc>
        <w:tc>
          <w:tcPr>
            <w:tcW w:w="94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срок 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правления искового заявления в суд с момента неиспо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нения обяз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тельств (по МПА)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количес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во случаев наличия оснований для 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правления искового заявления в суд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 том числе: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срок 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правления исполн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тельных документов (по МПА)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количество исполн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тельных докуме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тов, выда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ных судом и подл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жащих направл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нию на принуд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тельное взыскание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 том числе:</w:t>
            </w:r>
          </w:p>
        </w:tc>
      </w:tr>
      <w:tr w:rsidR="00AB3DD7" w:rsidRPr="00AB3DD7" w:rsidTr="002D0831">
        <w:trPr>
          <w:trHeight w:val="2490"/>
        </w:trPr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ство прете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зий (тр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бов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ний), напра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ленных в пределах устано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ленного срока</w:t>
            </w:r>
          </w:p>
        </w:tc>
        <w:tc>
          <w:tcPr>
            <w:tcW w:w="8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ство прете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зий (тр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бований), напра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ленных с наруш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нием устано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ленного срока</w:t>
            </w:r>
          </w:p>
        </w:tc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количество исковых заявлений, направле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ных в суд в пределах устано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ленного срока</w:t>
            </w:r>
          </w:p>
        </w:tc>
        <w:tc>
          <w:tcPr>
            <w:tcW w:w="101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количество исковых заявлений, направле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ных в суд с нарушен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ем уст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новленного срока</w:t>
            </w: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ство испо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нител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ь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ных док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у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ментов, напра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ленных в пределах устано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ленного срока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eastAsia="Calibri" w:hAnsi="Liberation Serif" w:cs="Liberation Serif"/>
                <w:kern w:val="0"/>
                <w:sz w:val="16"/>
                <w:szCs w:val="16"/>
                <w:lang w:eastAsia="en-US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колич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ство испо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нител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ь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ных док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у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ментов, напра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ленных с наруш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е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нием устано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в</w:t>
            </w: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ленного срока</w:t>
            </w:r>
          </w:p>
        </w:tc>
      </w:tr>
      <w:tr w:rsidR="00AB3DD7" w:rsidRPr="00AB3DD7" w:rsidTr="002D0831">
        <w:trPr>
          <w:trHeight w:val="330"/>
        </w:trPr>
        <w:tc>
          <w:tcPr>
            <w:tcW w:w="11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8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8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94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94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01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01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02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83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16</w:t>
            </w:r>
          </w:p>
        </w:tc>
      </w:tr>
      <w:tr w:rsidR="00AB3DD7" w:rsidRPr="00AB3DD7" w:rsidTr="002D0831">
        <w:trPr>
          <w:trHeight w:val="4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 </w:t>
            </w:r>
          </w:p>
        </w:tc>
      </w:tr>
      <w:tr w:rsidR="00AB3DD7" w:rsidRPr="00AB3DD7" w:rsidTr="002D0831">
        <w:trPr>
          <w:trHeight w:val="435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Итого по главному администратору доходов бюджета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  <w:r w:rsidRPr="00AB3DD7"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  <w:t>Х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autoSpaceDE/>
              <w:jc w:val="center"/>
              <w:rPr>
                <w:rFonts w:ascii="Liberation Serif" w:hAnsi="Liberation Serif" w:cs="Liberation Serif"/>
                <w:color w:val="000000"/>
                <w:kern w:val="0"/>
                <w:sz w:val="16"/>
                <w:szCs w:val="16"/>
              </w:rPr>
            </w:pPr>
          </w:p>
        </w:tc>
      </w:tr>
      <w:bookmarkEnd w:id="5"/>
    </w:tbl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>Руководитель          _____________________ /________________________/</w:t>
      </w:r>
    </w:p>
    <w:p w:rsid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 xml:space="preserve">                                             (подпись)                   (расшифровка подписи)</w:t>
      </w: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Pr="00AB3DD7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>Главный бухгалтер          _____________________ /________________________/</w:t>
      </w:r>
    </w:p>
    <w:p w:rsid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 xml:space="preserve">                                                      (подпись)                   (расшифровка подписи)</w:t>
      </w: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6A0D5F" w:rsidRPr="00AB3DD7" w:rsidRDefault="006A0D5F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sectPr w:rsidR="00AB3DD7" w:rsidRPr="00AB3DD7" w:rsidSect="001B49EB">
          <w:headerReference w:type="default" r:id="rId9"/>
          <w:pgSz w:w="16838" w:h="11906" w:orient="landscape"/>
          <w:pgMar w:top="907" w:right="1134" w:bottom="340" w:left="1134" w:header="709" w:footer="709" w:gutter="0"/>
          <w:cols w:space="708"/>
          <w:docGrid w:linePitch="360"/>
        </w:sectPr>
      </w:pP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 xml:space="preserve">Исполнитель: </w:t>
      </w:r>
      <w:r w:rsidR="006A0D5F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 xml:space="preserve">      </w:t>
      </w:r>
      <w:r w:rsidRPr="00AB3DD7">
        <w:rPr>
          <w:rFonts w:ascii="Liberation Serif" w:eastAsia="Calibri" w:hAnsi="Liberation Serif" w:cs="Liberation Serif"/>
          <w:bCs/>
          <w:kern w:val="0"/>
          <w:sz w:val="20"/>
          <w:szCs w:val="20"/>
          <w:lang w:eastAsia="en-US"/>
        </w:rPr>
        <w:t>ФИО, контактный телефон</w:t>
      </w:r>
    </w:p>
    <w:tbl>
      <w:tblPr>
        <w:tblW w:w="4937" w:type="pct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28"/>
        <w:gridCol w:w="4743"/>
      </w:tblGrid>
      <w:tr w:rsidR="00AB3DD7" w:rsidRPr="00AB3DD7" w:rsidTr="002D0831">
        <w:trPr>
          <w:trHeight w:val="2688"/>
        </w:trPr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Cs w:val="24"/>
                <w:lang w:val="en-US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hAnsi="Liberation Serif" w:cs="Liberation Serif"/>
                <w:kern w:val="0"/>
                <w:sz w:val="20"/>
                <w:szCs w:val="20"/>
              </w:rPr>
            </w:pPr>
            <w:r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Приложение № 2</w:t>
            </w:r>
          </w:p>
          <w:p w:rsidR="00AB3DD7" w:rsidRPr="00AB3DD7" w:rsidRDefault="00AB3DD7" w:rsidP="00AB3DD7">
            <w:pPr>
              <w:widowControl/>
              <w:tabs>
                <w:tab w:val="left" w:pos="-108"/>
                <w:tab w:val="left" w:pos="4603"/>
              </w:tabs>
              <w:overflowPunct/>
              <w:autoSpaceDE/>
              <w:spacing w:line="228" w:lineRule="auto"/>
              <w:ind w:left="-57"/>
              <w:rPr>
                <w:rFonts w:ascii="Liberation Serif" w:eastAsia="Calibri" w:hAnsi="Liberation Serif" w:cs="Liberation Serif"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к Плану мероприятий («дорожной карте») по сокращению просроченной дебиторской задолженности по платежам в бюджет, пеням и штрафам по ним, формирующим доходную часть бюджета муниципально</w:t>
            </w:r>
            <w:r w:rsidR="006A0D5F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го образования «Габукайское сельское поселение</w:t>
            </w:r>
            <w:r w:rsidRPr="00AB3DD7">
              <w:rPr>
                <w:rFonts w:ascii="Liberation Serif" w:hAnsi="Liberation Serif" w:cs="Liberation Serif"/>
                <w:kern w:val="0"/>
                <w:sz w:val="20"/>
                <w:szCs w:val="20"/>
              </w:rPr>
              <w:t>», и принятию эффективных мер по ее урегулированию</w:t>
            </w:r>
          </w:p>
        </w:tc>
      </w:tr>
      <w:tr w:rsidR="00AB3DD7" w:rsidRPr="00AB3DD7" w:rsidTr="002D083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left="-108"/>
              <w:rPr>
                <w:rFonts w:ascii="Liberation Serif" w:hAnsi="Liberation Serif" w:cs="Liberation Serif"/>
                <w:kern w:val="0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firstLine="3294"/>
              <w:rPr>
                <w:rFonts w:ascii="Liberation Serif" w:hAnsi="Liberation Serif" w:cs="Liberation Serif"/>
                <w:kern w:val="0"/>
                <w:szCs w:val="24"/>
              </w:rPr>
            </w:pPr>
          </w:p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firstLine="3294"/>
              <w:rPr>
                <w:rFonts w:ascii="Liberation Serif" w:hAnsi="Liberation Serif" w:cs="Liberation Serif"/>
                <w:kern w:val="0"/>
                <w:szCs w:val="24"/>
              </w:rPr>
            </w:pPr>
          </w:p>
        </w:tc>
      </w:tr>
      <w:tr w:rsidR="00AB3DD7" w:rsidRPr="00AB3DD7" w:rsidTr="002D0831">
        <w:tc>
          <w:tcPr>
            <w:tcW w:w="100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rPr>
                <w:rFonts w:ascii="Liberation Serif" w:hAnsi="Liberation Serif" w:cs="Liberation Serif"/>
                <w:kern w:val="0"/>
                <w:szCs w:val="24"/>
              </w:rPr>
            </w:pP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3DD7" w:rsidRPr="00AB3DD7" w:rsidRDefault="00AB3DD7" w:rsidP="00AB3DD7">
            <w:pPr>
              <w:widowControl/>
              <w:overflowPunct/>
              <w:autoSpaceDE/>
              <w:spacing w:line="228" w:lineRule="auto"/>
              <w:ind w:firstLine="3294"/>
              <w:rPr>
                <w:rFonts w:ascii="Liberation Serif" w:hAnsi="Liberation Serif" w:cs="Liberation Serif"/>
                <w:kern w:val="0"/>
                <w:szCs w:val="24"/>
              </w:rPr>
            </w:pPr>
          </w:p>
        </w:tc>
      </w:tr>
    </w:tbl>
    <w:p w:rsidR="00AB3DD7" w:rsidRPr="00AB3DD7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Отчет</w:t>
      </w:r>
    </w:p>
    <w:p w:rsidR="00B40D49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о выполнении Плана мероприятий («дорожной карты») по сокращению просроченной дебиторской задолженности по платежам в бюджет, пеням и штрафам по ним, формирующим доходную часть бюджета муниципально</w:t>
      </w:r>
      <w:r w:rsidR="00A645FF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го образования «Габукайское сельское поселение</w:t>
      </w: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 xml:space="preserve">», </w:t>
      </w:r>
    </w:p>
    <w:p w:rsidR="00AB3DD7" w:rsidRPr="00AB3DD7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/>
          <w:kern w:val="0"/>
          <w:szCs w:val="24"/>
          <w:lang w:eastAsia="en-US"/>
        </w:rPr>
        <w:t>и принятию эффективных мер по ее урегулированию</w:t>
      </w:r>
    </w:p>
    <w:p w:rsidR="00AB3DD7" w:rsidRPr="00AB3DD7" w:rsidRDefault="00AB3DD7" w:rsidP="00AB3DD7">
      <w:pPr>
        <w:widowControl/>
        <w:suppressAutoHyphens w:val="0"/>
        <w:overflowPunct/>
        <w:jc w:val="center"/>
        <w:rPr>
          <w:rFonts w:ascii="Liberation Serif" w:eastAsia="Calibri" w:hAnsi="Liberation Serif" w:cs="Liberation Serif"/>
          <w:b/>
          <w:kern w:val="0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6345"/>
        <w:gridCol w:w="6555"/>
      </w:tblGrid>
      <w:tr w:rsidR="00AB3DD7" w:rsidRPr="00AB3DD7" w:rsidTr="002D0831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6A0D5F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Номер строки</w:t>
            </w:r>
          </w:p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Плана мер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о</w:t>
            </w: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6555" w:type="dxa"/>
            <w:shd w:val="clear" w:color="auto" w:fill="auto"/>
            <w:vAlign w:val="center"/>
          </w:tcPr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jc w:val="center"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  <w:r w:rsidRPr="00AB3DD7"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  <w:t>3</w:t>
            </w: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  <w:tr w:rsidR="00AB3DD7" w:rsidRPr="00AB3DD7" w:rsidTr="002D0831">
        <w:tc>
          <w:tcPr>
            <w:tcW w:w="1701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  <w:tc>
          <w:tcPr>
            <w:tcW w:w="6555" w:type="dxa"/>
            <w:shd w:val="clear" w:color="auto" w:fill="auto"/>
          </w:tcPr>
          <w:p w:rsidR="00AB3DD7" w:rsidRPr="00AB3DD7" w:rsidRDefault="00AB3DD7" w:rsidP="00AB3DD7">
            <w:pPr>
              <w:widowControl/>
              <w:suppressAutoHyphens w:val="0"/>
              <w:overflowPunct/>
              <w:rPr>
                <w:rFonts w:ascii="Liberation Serif" w:eastAsia="Calibri" w:hAnsi="Liberation Serif" w:cs="Liberation Serif"/>
                <w:bCs/>
                <w:kern w:val="0"/>
                <w:szCs w:val="24"/>
                <w:lang w:eastAsia="en-US"/>
              </w:rPr>
            </w:pPr>
          </w:p>
        </w:tc>
      </w:tr>
    </w:tbl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>Руководитель          _____________________ /________________________/</w:t>
      </w: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</w:p>
    <w:p w:rsidR="00AB3DD7" w:rsidRPr="00AB3DD7" w:rsidRDefault="00AB3DD7" w:rsidP="00AB3DD7">
      <w:pPr>
        <w:widowControl/>
        <w:suppressAutoHyphens w:val="0"/>
        <w:overflowPunct/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</w:pPr>
      <w:r w:rsidRPr="00AB3DD7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 xml:space="preserve">Исполнитель: </w:t>
      </w:r>
      <w:r w:rsidR="006A0D5F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 xml:space="preserve">              </w:t>
      </w:r>
      <w:r w:rsidRPr="00AB3DD7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 xml:space="preserve">ФИО, </w:t>
      </w:r>
      <w:r w:rsidR="00A645FF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 xml:space="preserve">  </w:t>
      </w:r>
      <w:r w:rsidRPr="00AB3DD7">
        <w:rPr>
          <w:rFonts w:ascii="Liberation Serif" w:eastAsia="Calibri" w:hAnsi="Liberation Serif" w:cs="Liberation Serif"/>
          <w:bCs/>
          <w:kern w:val="0"/>
          <w:szCs w:val="24"/>
          <w:lang w:eastAsia="en-US"/>
        </w:rPr>
        <w:t>контактный телефон</w:t>
      </w:r>
    </w:p>
    <w:p w:rsidR="003D7CB8" w:rsidRDefault="003D7CB8">
      <w:pPr>
        <w:pStyle w:val="a3"/>
      </w:pPr>
    </w:p>
    <w:sectPr w:rsidR="003D7CB8" w:rsidSect="00832AD4">
      <w:pgSz w:w="16838" w:h="11906" w:orient="landscape"/>
      <w:pgMar w:top="794" w:right="794" w:bottom="794" w:left="79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A0D" w:rsidRDefault="008B2A0D">
      <w:r>
        <w:separator/>
      </w:r>
    </w:p>
  </w:endnote>
  <w:endnote w:type="continuationSeparator" w:id="1">
    <w:p w:rsidR="008B2A0D" w:rsidRDefault="008B2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A0D" w:rsidRDefault="008B2A0D">
      <w:r>
        <w:rPr>
          <w:color w:val="000000"/>
        </w:rPr>
        <w:separator/>
      </w:r>
    </w:p>
  </w:footnote>
  <w:footnote w:type="continuationSeparator" w:id="1">
    <w:p w:rsidR="008B2A0D" w:rsidRDefault="008B2A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B8" w:rsidRDefault="003D7CB8">
    <w:pPr>
      <w:pStyle w:val="Standard"/>
      <w:ind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D7" w:rsidRPr="001B49EB" w:rsidRDefault="00AB3DD7" w:rsidP="001B49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5EA"/>
    <w:multiLevelType w:val="hybridMultilevel"/>
    <w:tmpl w:val="A3F20E7C"/>
    <w:lvl w:ilvl="0" w:tplc="1D6C10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24BA3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B64B12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D8E74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26556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687B0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063C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9A422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3818D2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4468DA"/>
    <w:multiLevelType w:val="multilevel"/>
    <w:tmpl w:val="9184E706"/>
    <w:lvl w:ilvl="0">
      <w:start w:val="2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C54A2A"/>
    <w:multiLevelType w:val="hybridMultilevel"/>
    <w:tmpl w:val="F1F00922"/>
    <w:lvl w:ilvl="0" w:tplc="1F3EF3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7309B1"/>
    <w:multiLevelType w:val="hybridMultilevel"/>
    <w:tmpl w:val="0F06DF06"/>
    <w:lvl w:ilvl="0" w:tplc="7CDA28A6">
      <w:start w:val="1"/>
      <w:numFmt w:val="bullet"/>
      <w:lvlText w:val="-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3080D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D52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7CB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4A87A8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7686B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741430">
      <w:start w:val="1"/>
      <w:numFmt w:val="bullet"/>
      <w:lvlText w:val="•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B6F894">
      <w:start w:val="1"/>
      <w:numFmt w:val="bullet"/>
      <w:lvlText w:val="o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EE7738">
      <w:start w:val="1"/>
      <w:numFmt w:val="bullet"/>
      <w:lvlText w:val="▪"/>
      <w:lvlJc w:val="left"/>
      <w:pPr>
        <w:ind w:left="7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52635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8DA30CF"/>
    <w:multiLevelType w:val="multilevel"/>
    <w:tmpl w:val="7B74A6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426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D340005"/>
    <w:multiLevelType w:val="hybridMultilevel"/>
    <w:tmpl w:val="C28CFF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B441B47"/>
    <w:multiLevelType w:val="hybridMultilevel"/>
    <w:tmpl w:val="6F28CA56"/>
    <w:lvl w:ilvl="0" w:tplc="BAE21A14">
      <w:start w:val="1"/>
      <w:numFmt w:val="bullet"/>
      <w:lvlText w:val="-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AA3A0A">
      <w:start w:val="1"/>
      <w:numFmt w:val="bullet"/>
      <w:lvlText w:val="o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1EC880">
      <w:start w:val="1"/>
      <w:numFmt w:val="bullet"/>
      <w:lvlText w:val="▪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02B610">
      <w:start w:val="1"/>
      <w:numFmt w:val="bullet"/>
      <w:lvlText w:val="•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C68088">
      <w:start w:val="1"/>
      <w:numFmt w:val="bullet"/>
      <w:lvlText w:val="o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32F30A">
      <w:start w:val="1"/>
      <w:numFmt w:val="bullet"/>
      <w:lvlText w:val="▪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E48EDA">
      <w:start w:val="1"/>
      <w:numFmt w:val="bullet"/>
      <w:lvlText w:val="•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B21F58">
      <w:start w:val="1"/>
      <w:numFmt w:val="bullet"/>
      <w:lvlText w:val="o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504C64">
      <w:start w:val="1"/>
      <w:numFmt w:val="bullet"/>
      <w:lvlText w:val="▪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D11BE3"/>
    <w:multiLevelType w:val="hybridMultilevel"/>
    <w:tmpl w:val="B0C4C14C"/>
    <w:lvl w:ilvl="0" w:tplc="1F3EF3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57D7E"/>
    <w:multiLevelType w:val="multilevel"/>
    <w:tmpl w:val="C04829A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11C"/>
    <w:rsid w:val="000172BD"/>
    <w:rsid w:val="0003602D"/>
    <w:rsid w:val="00055213"/>
    <w:rsid w:val="00067E2E"/>
    <w:rsid w:val="000B1C12"/>
    <w:rsid w:val="000B5453"/>
    <w:rsid w:val="000C2F27"/>
    <w:rsid w:val="001317C3"/>
    <w:rsid w:val="00140EAF"/>
    <w:rsid w:val="00144737"/>
    <w:rsid w:val="0016606E"/>
    <w:rsid w:val="00177D6A"/>
    <w:rsid w:val="001833B5"/>
    <w:rsid w:val="001877BC"/>
    <w:rsid w:val="001B5E49"/>
    <w:rsid w:val="001C6C9E"/>
    <w:rsid w:val="001F18F8"/>
    <w:rsid w:val="002473FD"/>
    <w:rsid w:val="00253E27"/>
    <w:rsid w:val="00277D2C"/>
    <w:rsid w:val="002924D7"/>
    <w:rsid w:val="002A05CA"/>
    <w:rsid w:val="002A21EA"/>
    <w:rsid w:val="002B7251"/>
    <w:rsid w:val="002C1B22"/>
    <w:rsid w:val="002C442B"/>
    <w:rsid w:val="00307619"/>
    <w:rsid w:val="00367423"/>
    <w:rsid w:val="00391C52"/>
    <w:rsid w:val="003D7CB8"/>
    <w:rsid w:val="0047500F"/>
    <w:rsid w:val="0047543F"/>
    <w:rsid w:val="00493BBC"/>
    <w:rsid w:val="004C0E10"/>
    <w:rsid w:val="004C2A0E"/>
    <w:rsid w:val="004E61A2"/>
    <w:rsid w:val="004E7218"/>
    <w:rsid w:val="00554CE4"/>
    <w:rsid w:val="005A4669"/>
    <w:rsid w:val="005A5702"/>
    <w:rsid w:val="005B5983"/>
    <w:rsid w:val="005E56C3"/>
    <w:rsid w:val="005F4F4B"/>
    <w:rsid w:val="00613A28"/>
    <w:rsid w:val="00630306"/>
    <w:rsid w:val="0063537F"/>
    <w:rsid w:val="00651392"/>
    <w:rsid w:val="006A0D5F"/>
    <w:rsid w:val="006F7B59"/>
    <w:rsid w:val="007356BD"/>
    <w:rsid w:val="007748C6"/>
    <w:rsid w:val="00792D07"/>
    <w:rsid w:val="007D4B5B"/>
    <w:rsid w:val="007E4E17"/>
    <w:rsid w:val="007F4EF5"/>
    <w:rsid w:val="007F567A"/>
    <w:rsid w:val="008020F2"/>
    <w:rsid w:val="00806223"/>
    <w:rsid w:val="00816495"/>
    <w:rsid w:val="00832AD4"/>
    <w:rsid w:val="00846752"/>
    <w:rsid w:val="008669A1"/>
    <w:rsid w:val="008A009A"/>
    <w:rsid w:val="008B2A0D"/>
    <w:rsid w:val="00915552"/>
    <w:rsid w:val="00922464"/>
    <w:rsid w:val="00971051"/>
    <w:rsid w:val="009824BE"/>
    <w:rsid w:val="009A4026"/>
    <w:rsid w:val="009A5111"/>
    <w:rsid w:val="009C70FF"/>
    <w:rsid w:val="009C7C6A"/>
    <w:rsid w:val="009D35B6"/>
    <w:rsid w:val="009F1745"/>
    <w:rsid w:val="00A00213"/>
    <w:rsid w:val="00A312AE"/>
    <w:rsid w:val="00A635C4"/>
    <w:rsid w:val="00A645FF"/>
    <w:rsid w:val="00A90048"/>
    <w:rsid w:val="00A92874"/>
    <w:rsid w:val="00AB3DD7"/>
    <w:rsid w:val="00AB6578"/>
    <w:rsid w:val="00AC08AF"/>
    <w:rsid w:val="00AE6A0D"/>
    <w:rsid w:val="00B0311C"/>
    <w:rsid w:val="00B12217"/>
    <w:rsid w:val="00B21D9A"/>
    <w:rsid w:val="00B40D49"/>
    <w:rsid w:val="00B44AC5"/>
    <w:rsid w:val="00B52D4D"/>
    <w:rsid w:val="00B8599F"/>
    <w:rsid w:val="00BA30C7"/>
    <w:rsid w:val="00BA6BC7"/>
    <w:rsid w:val="00C06616"/>
    <w:rsid w:val="00C17F1B"/>
    <w:rsid w:val="00C22655"/>
    <w:rsid w:val="00C56D69"/>
    <w:rsid w:val="00C77572"/>
    <w:rsid w:val="00CA7C7F"/>
    <w:rsid w:val="00CE2F3F"/>
    <w:rsid w:val="00CE5C61"/>
    <w:rsid w:val="00DB15B1"/>
    <w:rsid w:val="00E40944"/>
    <w:rsid w:val="00E43B5F"/>
    <w:rsid w:val="00E92EAB"/>
    <w:rsid w:val="00EA2C43"/>
    <w:rsid w:val="00EB5F5D"/>
    <w:rsid w:val="00EB7CF5"/>
    <w:rsid w:val="00EE6B50"/>
    <w:rsid w:val="00F0060A"/>
    <w:rsid w:val="00F3022F"/>
    <w:rsid w:val="00F50536"/>
    <w:rsid w:val="00F548FD"/>
    <w:rsid w:val="00F76B0D"/>
    <w:rsid w:val="00FF0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52"/>
    <w:pPr>
      <w:widowControl w:val="0"/>
      <w:suppressAutoHyphens/>
      <w:overflowPunct w:val="0"/>
      <w:autoSpaceDE w:val="0"/>
      <w:autoSpaceDN w:val="0"/>
      <w:textAlignment w:val="baseline"/>
    </w:pPr>
    <w:rPr>
      <w:rFonts w:ascii="Times New Roman" w:hAnsi="Times New Roman"/>
      <w:kern w:val="3"/>
      <w:sz w:val="24"/>
    </w:rPr>
  </w:style>
  <w:style w:type="paragraph" w:styleId="1">
    <w:name w:val="heading 1"/>
    <w:basedOn w:val="Heading"/>
    <w:link w:val="10"/>
    <w:uiPriority w:val="99"/>
    <w:qFormat/>
    <w:rsid w:val="00391C52"/>
    <w:pPr>
      <w:outlineLvl w:val="0"/>
    </w:pPr>
  </w:style>
  <w:style w:type="paragraph" w:styleId="2">
    <w:name w:val="heading 2"/>
    <w:basedOn w:val="Heading"/>
    <w:link w:val="20"/>
    <w:uiPriority w:val="99"/>
    <w:qFormat/>
    <w:rsid w:val="00391C52"/>
    <w:pPr>
      <w:outlineLvl w:val="1"/>
    </w:pPr>
  </w:style>
  <w:style w:type="paragraph" w:styleId="3">
    <w:name w:val="heading 3"/>
    <w:basedOn w:val="Heading"/>
    <w:link w:val="30"/>
    <w:uiPriority w:val="99"/>
    <w:qFormat/>
    <w:rsid w:val="00391C52"/>
    <w:pPr>
      <w:outlineLvl w:val="2"/>
    </w:pPr>
  </w:style>
  <w:style w:type="paragraph" w:styleId="4">
    <w:name w:val="heading 4"/>
    <w:basedOn w:val="Heading"/>
    <w:link w:val="40"/>
    <w:uiPriority w:val="99"/>
    <w:qFormat/>
    <w:rsid w:val="00391C5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8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2828"/>
    <w:rPr>
      <w:rFonts w:asciiTheme="majorHAnsi" w:eastAsiaTheme="majorEastAsia" w:hAnsiTheme="majorHAnsi" w:cstheme="majorBidi"/>
      <w:b/>
      <w:bCs/>
      <w:i/>
      <w:iCs/>
      <w:kern w:val="3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2828"/>
    <w:rPr>
      <w:rFonts w:asciiTheme="majorHAnsi" w:eastAsiaTheme="majorEastAsia" w:hAnsiTheme="majorHAnsi" w:cstheme="majorBidi"/>
      <w:b/>
      <w:bCs/>
      <w:kern w:val="3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42828"/>
    <w:rPr>
      <w:rFonts w:asciiTheme="minorHAnsi" w:eastAsiaTheme="minorEastAsia" w:hAnsiTheme="minorHAnsi" w:cstheme="minorBidi"/>
      <w:b/>
      <w:bCs/>
      <w:kern w:val="3"/>
      <w:sz w:val="28"/>
      <w:szCs w:val="28"/>
    </w:rPr>
  </w:style>
  <w:style w:type="paragraph" w:customStyle="1" w:styleId="Standard">
    <w:name w:val="Standard"/>
    <w:uiPriority w:val="99"/>
    <w:rsid w:val="00391C5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rFonts w:ascii="Times New Roman" w:hAnsi="Times New Roman"/>
      <w:kern w:val="3"/>
      <w:sz w:val="24"/>
    </w:rPr>
  </w:style>
  <w:style w:type="paragraph" w:customStyle="1" w:styleId="Preformatted">
    <w:name w:val="Preformatted"/>
    <w:uiPriority w:val="99"/>
    <w:rsid w:val="00391C52"/>
    <w:pPr>
      <w:overflowPunct w:val="0"/>
      <w:autoSpaceDE w:val="0"/>
      <w:autoSpaceDN w:val="0"/>
      <w:jc w:val="both"/>
      <w:textAlignment w:val="baseline"/>
    </w:pPr>
    <w:rPr>
      <w:rFonts w:ascii="Courier New" w:hAnsi="Courier New" w:cs="Wingdings"/>
      <w:kern w:val="3"/>
      <w:sz w:val="24"/>
      <w:szCs w:val="24"/>
    </w:rPr>
  </w:style>
  <w:style w:type="paragraph" w:customStyle="1" w:styleId="Heading">
    <w:name w:val="Heading"/>
    <w:basedOn w:val="Standard"/>
    <w:uiPriority w:val="99"/>
    <w:rsid w:val="00391C52"/>
    <w:pPr>
      <w:keepNext/>
      <w:spacing w:before="240" w:after="120"/>
      <w:jc w:val="center"/>
    </w:pPr>
    <w:rPr>
      <w:b/>
    </w:rPr>
  </w:style>
  <w:style w:type="paragraph" w:customStyle="1" w:styleId="a3">
    <w:name w:val="Нормальный"/>
    <w:basedOn w:val="Standard"/>
    <w:uiPriority w:val="99"/>
    <w:rsid w:val="00391C52"/>
  </w:style>
  <w:style w:type="paragraph" w:customStyle="1" w:styleId="OEM">
    <w:name w:val="Нормальный (OEM)"/>
    <w:basedOn w:val="Preformatted"/>
    <w:uiPriority w:val="99"/>
    <w:rsid w:val="00391C52"/>
  </w:style>
  <w:style w:type="paragraph" w:customStyle="1" w:styleId="a4">
    <w:name w:val="Утратил силу"/>
    <w:basedOn w:val="Standard"/>
    <w:uiPriority w:val="99"/>
    <w:rsid w:val="00391C52"/>
    <w:rPr>
      <w:strike/>
      <w:color w:val="666600"/>
    </w:rPr>
  </w:style>
  <w:style w:type="paragraph" w:customStyle="1" w:styleId="Textreference">
    <w:name w:val="Text (reference)"/>
    <w:basedOn w:val="Standard"/>
    <w:uiPriority w:val="99"/>
    <w:rsid w:val="00391C52"/>
    <w:pPr>
      <w:ind w:left="170" w:right="170" w:firstLine="0"/>
      <w:jc w:val="left"/>
    </w:pPr>
  </w:style>
  <w:style w:type="paragraph" w:customStyle="1" w:styleId="a5">
    <w:name w:val="Комментарий"/>
    <w:basedOn w:val="Textreference"/>
    <w:uiPriority w:val="99"/>
    <w:rsid w:val="00391C52"/>
    <w:pPr>
      <w:shd w:val="clear" w:color="auto" w:fill="F0F0F0"/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6">
    <w:name w:val="Заголовок статьи"/>
    <w:basedOn w:val="Standard"/>
    <w:uiPriority w:val="99"/>
    <w:rsid w:val="00391C52"/>
    <w:pPr>
      <w:ind w:left="1612" w:hanging="892"/>
    </w:pPr>
  </w:style>
  <w:style w:type="paragraph" w:customStyle="1" w:styleId="a7">
    <w:name w:val="Прижатый влево"/>
    <w:basedOn w:val="Standard"/>
    <w:uiPriority w:val="99"/>
    <w:rsid w:val="00391C52"/>
    <w:pPr>
      <w:ind w:firstLine="0"/>
      <w:jc w:val="left"/>
    </w:pPr>
  </w:style>
  <w:style w:type="paragraph" w:customStyle="1" w:styleId="a8">
    <w:name w:val="Информация о версии"/>
    <w:basedOn w:val="Textreference"/>
    <w:uiPriority w:val="99"/>
    <w:rsid w:val="00391C52"/>
    <w:pPr>
      <w:shd w:val="clear" w:color="auto" w:fill="F0F0F0"/>
      <w:spacing w:before="75"/>
      <w:ind w:right="0"/>
      <w:jc w:val="both"/>
    </w:pPr>
    <w:rPr>
      <w:i/>
      <w:color w:val="353842"/>
      <w:shd w:val="clear" w:color="auto" w:fill="F0F0F0"/>
    </w:rPr>
  </w:style>
  <w:style w:type="paragraph" w:customStyle="1" w:styleId="a9">
    <w:name w:val="Не вступил в силу"/>
    <w:basedOn w:val="Standard"/>
    <w:uiPriority w:val="99"/>
    <w:rsid w:val="00391C52"/>
    <w:pPr>
      <w:ind w:left="139" w:hanging="139"/>
    </w:pPr>
  </w:style>
  <w:style w:type="paragraph" w:customStyle="1" w:styleId="aa">
    <w:name w:val="Информация об изменениях"/>
    <w:basedOn w:val="Standard"/>
    <w:uiPriority w:val="99"/>
    <w:rsid w:val="00391C52"/>
    <w:pPr>
      <w:shd w:val="clear" w:color="auto" w:fill="EAEFED"/>
      <w:spacing w:before="180"/>
      <w:ind w:left="360" w:right="360" w:firstLine="0"/>
    </w:pPr>
    <w:rPr>
      <w:color w:val="353842"/>
      <w:sz w:val="20"/>
      <w:shd w:val="clear" w:color="auto" w:fill="EAEFED"/>
    </w:rPr>
  </w:style>
  <w:style w:type="paragraph" w:customStyle="1" w:styleId="ab">
    <w:name w:val="Заголовок ЭР (левое окно)"/>
    <w:basedOn w:val="Heading"/>
    <w:uiPriority w:val="99"/>
    <w:rsid w:val="00391C52"/>
  </w:style>
  <w:style w:type="paragraph" w:customStyle="1" w:styleId="ac">
    <w:name w:val="Сноска"/>
    <w:basedOn w:val="Standard"/>
    <w:uiPriority w:val="99"/>
    <w:rsid w:val="00391C52"/>
    <w:rPr>
      <w:sz w:val="20"/>
    </w:rPr>
  </w:style>
  <w:style w:type="paragraph" w:styleId="ad">
    <w:name w:val="header"/>
    <w:basedOn w:val="a"/>
    <w:link w:val="11"/>
    <w:uiPriority w:val="99"/>
    <w:rsid w:val="00391C52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d"/>
    <w:uiPriority w:val="99"/>
    <w:semiHidden/>
    <w:rsid w:val="00742828"/>
    <w:rPr>
      <w:rFonts w:ascii="Times New Roman" w:hAnsi="Times New Roman"/>
      <w:kern w:val="3"/>
      <w:sz w:val="24"/>
    </w:rPr>
  </w:style>
  <w:style w:type="character" w:customStyle="1" w:styleId="ae">
    <w:name w:val="Верхний колонтитул Знак"/>
    <w:basedOn w:val="a0"/>
    <w:uiPriority w:val="99"/>
    <w:rsid w:val="00391C52"/>
    <w:rPr>
      <w:rFonts w:ascii="Times New Roman" w:hAnsi="Times New Roman" w:cs="Times New Roman"/>
      <w:sz w:val="24"/>
    </w:rPr>
  </w:style>
  <w:style w:type="paragraph" w:styleId="af">
    <w:name w:val="footer"/>
    <w:basedOn w:val="a"/>
    <w:link w:val="12"/>
    <w:uiPriority w:val="99"/>
    <w:rsid w:val="00391C52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"/>
    <w:uiPriority w:val="99"/>
    <w:semiHidden/>
    <w:rsid w:val="00742828"/>
    <w:rPr>
      <w:rFonts w:ascii="Times New Roman" w:hAnsi="Times New Roman"/>
      <w:kern w:val="3"/>
      <w:sz w:val="24"/>
    </w:rPr>
  </w:style>
  <w:style w:type="character" w:customStyle="1" w:styleId="af0">
    <w:name w:val="Нижний колонтитул Знак"/>
    <w:basedOn w:val="a0"/>
    <w:uiPriority w:val="99"/>
    <w:rsid w:val="00391C52"/>
    <w:rPr>
      <w:rFonts w:ascii="Times New Roman" w:hAnsi="Times New Roman" w:cs="Times New Roman"/>
      <w:sz w:val="24"/>
    </w:rPr>
  </w:style>
  <w:style w:type="paragraph" w:styleId="af1">
    <w:name w:val="Balloon Text"/>
    <w:basedOn w:val="a"/>
    <w:link w:val="13"/>
    <w:uiPriority w:val="99"/>
    <w:rsid w:val="00391C52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rsid w:val="00742828"/>
    <w:rPr>
      <w:rFonts w:ascii="Times New Roman" w:hAnsi="Times New Roman"/>
      <w:kern w:val="3"/>
      <w:sz w:val="0"/>
      <w:szCs w:val="0"/>
    </w:rPr>
  </w:style>
  <w:style w:type="character" w:customStyle="1" w:styleId="af2">
    <w:name w:val="Текст выноски Знак"/>
    <w:basedOn w:val="a0"/>
    <w:uiPriority w:val="99"/>
    <w:rsid w:val="00391C52"/>
    <w:rPr>
      <w:rFonts w:ascii="Tahoma" w:hAnsi="Tahoma" w:cs="Tahoma"/>
      <w:sz w:val="16"/>
      <w:szCs w:val="16"/>
    </w:rPr>
  </w:style>
  <w:style w:type="paragraph" w:styleId="af3">
    <w:name w:val="Plain Text"/>
    <w:basedOn w:val="a"/>
    <w:link w:val="af4"/>
    <w:uiPriority w:val="99"/>
    <w:rsid w:val="002B7251"/>
    <w:pPr>
      <w:suppressAutoHyphens w:val="0"/>
      <w:overflowPunct/>
      <w:adjustRightInd w:val="0"/>
      <w:ind w:firstLine="720"/>
      <w:jc w:val="both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locked/>
    <w:rsid w:val="002B7251"/>
    <w:rPr>
      <w:rFonts w:ascii="Courier New" w:hAnsi="Courier New" w:cs="Courier New"/>
      <w:kern w:val="0"/>
      <w:sz w:val="20"/>
      <w:szCs w:val="20"/>
    </w:rPr>
  </w:style>
  <w:style w:type="character" w:styleId="af5">
    <w:name w:val="Hyperlink"/>
    <w:basedOn w:val="a0"/>
    <w:uiPriority w:val="99"/>
    <w:rsid w:val="00B21D9A"/>
    <w:rPr>
      <w:rFonts w:cs="Times New Roman"/>
      <w:color w:val="0000FF"/>
      <w:u w:val="single"/>
    </w:rPr>
  </w:style>
  <w:style w:type="paragraph" w:styleId="af6">
    <w:name w:val="List Paragraph"/>
    <w:basedOn w:val="a"/>
    <w:uiPriority w:val="34"/>
    <w:qFormat/>
    <w:rsid w:val="00B12217"/>
    <w:pPr>
      <w:ind w:left="720"/>
      <w:contextualSpacing/>
    </w:pPr>
  </w:style>
  <w:style w:type="table" w:customStyle="1" w:styleId="14">
    <w:name w:val="Сетка таблицы1"/>
    <w:basedOn w:val="a1"/>
    <w:next w:val="af7"/>
    <w:uiPriority w:val="39"/>
    <w:rsid w:val="00922464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locked/>
    <w:rsid w:val="00922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kr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vasilevna</cp:lastModifiedBy>
  <cp:revision>74</cp:revision>
  <cp:lastPrinted>2024-05-06T10:43:00Z</cp:lastPrinted>
  <dcterms:created xsi:type="dcterms:W3CDTF">2024-03-28T12:28:00Z</dcterms:created>
  <dcterms:modified xsi:type="dcterms:W3CDTF">2024-05-06T10:45:00Z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