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B" w:rsidRPr="00F1619D" w:rsidRDefault="009218AB" w:rsidP="009218AB">
      <w:pPr>
        <w:pStyle w:val="a3"/>
        <w:tabs>
          <w:tab w:val="center" w:pos="4819"/>
          <w:tab w:val="left" w:pos="7937"/>
        </w:tabs>
        <w:ind w:left="0"/>
        <w:jc w:val="center"/>
        <w:rPr>
          <w:sz w:val="24"/>
          <w:szCs w:val="24"/>
        </w:rPr>
      </w:pPr>
      <w:r w:rsidRPr="00F1619D">
        <w:rPr>
          <w:sz w:val="24"/>
          <w:szCs w:val="24"/>
        </w:rPr>
        <w:t>РОССИЙСКАЯ ФЕДЕРАЦИЯ</w:t>
      </w:r>
    </w:p>
    <w:p w:rsidR="009218AB" w:rsidRPr="00F1619D" w:rsidRDefault="009218AB" w:rsidP="009218AB">
      <w:pPr>
        <w:pStyle w:val="a3"/>
        <w:tabs>
          <w:tab w:val="center" w:pos="4819"/>
          <w:tab w:val="left" w:pos="7937"/>
        </w:tabs>
        <w:ind w:left="0"/>
        <w:jc w:val="center"/>
        <w:rPr>
          <w:sz w:val="24"/>
          <w:szCs w:val="24"/>
        </w:rPr>
      </w:pPr>
      <w:r w:rsidRPr="00F1619D">
        <w:rPr>
          <w:sz w:val="24"/>
          <w:szCs w:val="24"/>
        </w:rPr>
        <w:t>РЕСПУБЛИКА АДЫГЕЯ</w:t>
      </w:r>
    </w:p>
    <w:p w:rsidR="009218AB" w:rsidRPr="00F1619D" w:rsidRDefault="009218AB" w:rsidP="009218AB">
      <w:pPr>
        <w:pStyle w:val="a3"/>
        <w:numPr>
          <w:ilvl w:val="0"/>
          <w:numId w:val="1"/>
        </w:numPr>
        <w:tabs>
          <w:tab w:val="left" w:pos="2715"/>
        </w:tabs>
        <w:jc w:val="center"/>
        <w:rPr>
          <w:sz w:val="24"/>
          <w:szCs w:val="24"/>
        </w:rPr>
      </w:pPr>
    </w:p>
    <w:p w:rsidR="009218AB" w:rsidRPr="00F1619D" w:rsidRDefault="009218AB" w:rsidP="009218AB">
      <w:pPr>
        <w:pStyle w:val="a3"/>
        <w:numPr>
          <w:ilvl w:val="0"/>
          <w:numId w:val="1"/>
        </w:numPr>
        <w:tabs>
          <w:tab w:val="left" w:pos="2775"/>
        </w:tabs>
        <w:jc w:val="center"/>
        <w:rPr>
          <w:sz w:val="24"/>
          <w:szCs w:val="24"/>
        </w:rPr>
      </w:pPr>
      <w:r w:rsidRPr="00F1619D">
        <w:rPr>
          <w:sz w:val="24"/>
          <w:szCs w:val="24"/>
        </w:rPr>
        <w:t>Администрация муниципального образования</w:t>
      </w:r>
    </w:p>
    <w:p w:rsidR="009218AB" w:rsidRPr="00F1619D" w:rsidRDefault="009218AB" w:rsidP="009218AB">
      <w:pPr>
        <w:pStyle w:val="a3"/>
        <w:numPr>
          <w:ilvl w:val="0"/>
          <w:numId w:val="1"/>
        </w:numPr>
        <w:tabs>
          <w:tab w:val="left" w:pos="2775"/>
        </w:tabs>
        <w:jc w:val="center"/>
        <w:rPr>
          <w:sz w:val="24"/>
          <w:szCs w:val="24"/>
        </w:rPr>
      </w:pPr>
      <w:r w:rsidRPr="00F1619D">
        <w:rPr>
          <w:sz w:val="24"/>
          <w:szCs w:val="24"/>
        </w:rPr>
        <w:t>«</w:t>
      </w:r>
      <w:proofErr w:type="spellStart"/>
      <w:r w:rsidRPr="00F1619D">
        <w:rPr>
          <w:sz w:val="24"/>
          <w:szCs w:val="24"/>
        </w:rPr>
        <w:t>Габукайское</w:t>
      </w:r>
      <w:proofErr w:type="spellEnd"/>
      <w:r w:rsidRPr="00F1619D">
        <w:rPr>
          <w:sz w:val="24"/>
          <w:szCs w:val="24"/>
        </w:rPr>
        <w:t xml:space="preserve"> сельское поселение»</w:t>
      </w:r>
    </w:p>
    <w:p w:rsidR="009218AB" w:rsidRPr="00F1619D" w:rsidRDefault="009218AB" w:rsidP="009218AB">
      <w:pPr>
        <w:pStyle w:val="a3"/>
        <w:numPr>
          <w:ilvl w:val="0"/>
          <w:numId w:val="1"/>
        </w:numPr>
        <w:tabs>
          <w:tab w:val="left" w:pos="2025"/>
        </w:tabs>
        <w:jc w:val="center"/>
        <w:rPr>
          <w:sz w:val="24"/>
          <w:szCs w:val="24"/>
        </w:rPr>
      </w:pPr>
    </w:p>
    <w:p w:rsidR="00D104BD" w:rsidRPr="00F1619D" w:rsidRDefault="00D104BD" w:rsidP="00D104BD">
      <w:pPr>
        <w:pStyle w:val="1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F1619D">
        <w:rPr>
          <w:sz w:val="24"/>
          <w:szCs w:val="24"/>
        </w:rPr>
        <w:t xml:space="preserve">ПОСТАНОВЛЕНИЕ  </w:t>
      </w:r>
    </w:p>
    <w:p w:rsidR="009218AB" w:rsidRPr="00F1619D" w:rsidRDefault="009218AB" w:rsidP="009218AB">
      <w:pPr>
        <w:rPr>
          <w:sz w:val="24"/>
          <w:szCs w:val="24"/>
          <w:u w:val="single"/>
        </w:rPr>
      </w:pPr>
    </w:p>
    <w:p w:rsidR="00D104BD" w:rsidRPr="00F1619D" w:rsidRDefault="00D104BD" w:rsidP="00D104BD">
      <w:pPr>
        <w:ind w:left="-200"/>
        <w:jc w:val="center"/>
        <w:rPr>
          <w:sz w:val="24"/>
          <w:szCs w:val="24"/>
          <w:u w:val="single"/>
        </w:rPr>
      </w:pPr>
      <w:r w:rsidRPr="00F1619D">
        <w:rPr>
          <w:sz w:val="24"/>
          <w:szCs w:val="24"/>
          <w:u w:val="single"/>
        </w:rPr>
        <w:t xml:space="preserve">     </w:t>
      </w:r>
      <w:r w:rsidR="002A2F3D">
        <w:rPr>
          <w:sz w:val="24"/>
          <w:szCs w:val="24"/>
          <w:u w:val="single"/>
        </w:rPr>
        <w:t>25.06</w:t>
      </w:r>
      <w:r w:rsidR="009218AB" w:rsidRPr="00F1619D">
        <w:rPr>
          <w:sz w:val="24"/>
          <w:szCs w:val="24"/>
          <w:u w:val="single"/>
        </w:rPr>
        <w:t xml:space="preserve">.2024г.  </w:t>
      </w:r>
      <w:r w:rsidRPr="00F1619D">
        <w:rPr>
          <w:sz w:val="24"/>
          <w:szCs w:val="24"/>
          <w:u w:val="single"/>
        </w:rPr>
        <w:t xml:space="preserve">№ </w:t>
      </w:r>
      <w:r w:rsidR="002A2F3D">
        <w:rPr>
          <w:sz w:val="24"/>
          <w:szCs w:val="24"/>
          <w:u w:val="single"/>
        </w:rPr>
        <w:t xml:space="preserve"> </w:t>
      </w:r>
      <w:r w:rsidR="009218AB" w:rsidRPr="00F1619D">
        <w:rPr>
          <w:sz w:val="24"/>
          <w:szCs w:val="24"/>
          <w:u w:val="single"/>
        </w:rPr>
        <w:t>22</w:t>
      </w:r>
    </w:p>
    <w:p w:rsidR="00D104BD" w:rsidRPr="00F1619D" w:rsidRDefault="009218AB" w:rsidP="00D104BD">
      <w:pPr>
        <w:jc w:val="center"/>
        <w:rPr>
          <w:sz w:val="24"/>
          <w:szCs w:val="24"/>
        </w:rPr>
      </w:pPr>
      <w:r w:rsidRPr="00F1619D">
        <w:rPr>
          <w:sz w:val="24"/>
          <w:szCs w:val="24"/>
        </w:rPr>
        <w:t>а.</w:t>
      </w:r>
      <w:r w:rsidR="00D104BD" w:rsidRPr="00F1619D">
        <w:rPr>
          <w:sz w:val="24"/>
          <w:szCs w:val="24"/>
        </w:rPr>
        <w:t xml:space="preserve"> </w:t>
      </w:r>
      <w:proofErr w:type="spellStart"/>
      <w:r w:rsidR="00D104BD" w:rsidRPr="00F1619D">
        <w:rPr>
          <w:sz w:val="24"/>
          <w:szCs w:val="24"/>
        </w:rPr>
        <w:t>Габукай</w:t>
      </w:r>
      <w:proofErr w:type="spellEnd"/>
    </w:p>
    <w:p w:rsidR="009218AB" w:rsidRPr="00F1619D" w:rsidRDefault="009218AB" w:rsidP="00D104BD">
      <w:pPr>
        <w:jc w:val="center"/>
        <w:rPr>
          <w:sz w:val="24"/>
          <w:szCs w:val="24"/>
        </w:rPr>
      </w:pPr>
    </w:p>
    <w:p w:rsidR="00D104BD" w:rsidRPr="00F1619D" w:rsidRDefault="00D104BD" w:rsidP="00D104BD">
      <w:pPr>
        <w:jc w:val="both"/>
        <w:rPr>
          <w:sz w:val="24"/>
          <w:szCs w:val="24"/>
        </w:rPr>
      </w:pP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Об утверждении технического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задания на разработку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инвестиционной программы МП ЖКХ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«</w:t>
      </w:r>
      <w:proofErr w:type="spellStart"/>
      <w:r w:rsidRPr="00F1619D">
        <w:rPr>
          <w:rFonts w:eastAsia="Calibri"/>
          <w:iCs/>
          <w:sz w:val="24"/>
          <w:szCs w:val="24"/>
        </w:rPr>
        <w:t>Теучежского</w:t>
      </w:r>
      <w:proofErr w:type="spellEnd"/>
      <w:r w:rsidRPr="00F1619D">
        <w:rPr>
          <w:rFonts w:eastAsia="Calibri"/>
          <w:iCs/>
          <w:sz w:val="24"/>
          <w:szCs w:val="24"/>
        </w:rPr>
        <w:t xml:space="preserve"> района» по строительству,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реконструкции и модернизации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>систем водоснабжения и водоотведения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 xml:space="preserve"> «</w:t>
      </w:r>
      <w:proofErr w:type="spellStart"/>
      <w:r w:rsidRPr="00F1619D">
        <w:rPr>
          <w:rFonts w:eastAsia="Calibri"/>
          <w:iCs/>
          <w:sz w:val="24"/>
          <w:szCs w:val="24"/>
        </w:rPr>
        <w:t>Габукайское</w:t>
      </w:r>
      <w:proofErr w:type="spellEnd"/>
      <w:r w:rsidRPr="00F1619D">
        <w:rPr>
          <w:rFonts w:eastAsia="Calibri"/>
          <w:iCs/>
          <w:sz w:val="24"/>
          <w:szCs w:val="24"/>
        </w:rPr>
        <w:t xml:space="preserve"> сельское поселение»</w:t>
      </w:r>
    </w:p>
    <w:p w:rsidR="00D104BD" w:rsidRPr="00F1619D" w:rsidRDefault="00D104BD" w:rsidP="00D104BD">
      <w:pPr>
        <w:ind w:firstLine="709"/>
        <w:jc w:val="both"/>
        <w:rPr>
          <w:rFonts w:eastAsia="Calibri"/>
          <w:iCs/>
          <w:sz w:val="24"/>
          <w:szCs w:val="24"/>
        </w:rPr>
      </w:pPr>
      <w:r w:rsidRPr="00F1619D">
        <w:rPr>
          <w:rFonts w:eastAsia="Calibri"/>
          <w:iCs/>
          <w:sz w:val="24"/>
          <w:szCs w:val="24"/>
        </w:rPr>
        <w:t xml:space="preserve"> на 2025-2028 гг</w:t>
      </w:r>
      <w:r w:rsidR="009218AB" w:rsidRPr="00F1619D">
        <w:rPr>
          <w:rFonts w:eastAsia="Calibri"/>
          <w:iCs/>
          <w:sz w:val="24"/>
          <w:szCs w:val="24"/>
        </w:rPr>
        <w:t>.</w:t>
      </w:r>
    </w:p>
    <w:p w:rsidR="009218AB" w:rsidRPr="00F1619D" w:rsidRDefault="009218AB" w:rsidP="00D104BD">
      <w:pPr>
        <w:ind w:firstLine="709"/>
        <w:jc w:val="both"/>
        <w:rPr>
          <w:rFonts w:eastAsia="Calibri"/>
          <w:iCs/>
          <w:sz w:val="24"/>
          <w:szCs w:val="24"/>
        </w:rPr>
      </w:pPr>
    </w:p>
    <w:p w:rsidR="00D104BD" w:rsidRPr="00F1619D" w:rsidRDefault="009218AB" w:rsidP="00D104BD">
      <w:pPr>
        <w:ind w:firstLine="708"/>
        <w:jc w:val="both"/>
        <w:rPr>
          <w:rFonts w:eastAsia="Calibri"/>
          <w:sz w:val="24"/>
          <w:szCs w:val="24"/>
        </w:rPr>
      </w:pPr>
      <w:r w:rsidRPr="00F1619D">
        <w:rPr>
          <w:rFonts w:eastAsia="Calibri"/>
          <w:sz w:val="24"/>
          <w:szCs w:val="24"/>
        </w:rPr>
        <w:t xml:space="preserve">        </w:t>
      </w:r>
      <w:r w:rsidR="00D104BD" w:rsidRPr="00F1619D">
        <w:rPr>
          <w:rFonts w:eastAsia="Calibri"/>
          <w:sz w:val="24"/>
          <w:szCs w:val="24"/>
        </w:rPr>
        <w:t>В соответствии с Федеральными законам</w:t>
      </w:r>
      <w:r w:rsidRPr="00F1619D">
        <w:rPr>
          <w:rFonts w:eastAsia="Calibri"/>
          <w:sz w:val="24"/>
          <w:szCs w:val="24"/>
        </w:rPr>
        <w:t>и от 23.11.2009 № 261-ФЗ (ред.  о</w:t>
      </w:r>
      <w:r w:rsidR="00D104BD" w:rsidRPr="00F1619D">
        <w:rPr>
          <w:rFonts w:eastAsia="Calibri"/>
          <w:sz w:val="24"/>
          <w:szCs w:val="24"/>
        </w:rPr>
        <w:t>т</w:t>
      </w:r>
    </w:p>
    <w:p w:rsidR="00D104BD" w:rsidRPr="00F1619D" w:rsidRDefault="00D104BD" w:rsidP="00D104BD">
      <w:pPr>
        <w:jc w:val="both"/>
        <w:rPr>
          <w:rFonts w:eastAsia="Calibri"/>
          <w:sz w:val="24"/>
          <w:szCs w:val="24"/>
        </w:rPr>
      </w:pPr>
      <w:r w:rsidRPr="00F1619D">
        <w:rPr>
          <w:rFonts w:eastAsia="Calibri"/>
          <w:sz w:val="24"/>
          <w:szCs w:val="24"/>
        </w:rPr>
        <w:t>26.07.2021)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№131 «Об общих принципах организации местного самоуправления Российской Федерации», от 07.12.2011 № 46-ФЗ «О водоснабжении и водоотведении», от 30.12.2004 № 210-ФЗ «Об основах регулирования тарифов организаций коммунального комплекса», а также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в соответствии с Уставом муниципального образования «</w:t>
      </w:r>
      <w:proofErr w:type="spellStart"/>
      <w:r w:rsidRPr="00F1619D">
        <w:rPr>
          <w:rFonts w:eastAsia="Calibri"/>
          <w:sz w:val="24"/>
          <w:szCs w:val="24"/>
        </w:rPr>
        <w:t>Габукайское</w:t>
      </w:r>
      <w:proofErr w:type="spellEnd"/>
      <w:r w:rsidRPr="00F1619D">
        <w:rPr>
          <w:rFonts w:eastAsia="Calibri"/>
          <w:sz w:val="24"/>
          <w:szCs w:val="24"/>
        </w:rPr>
        <w:t xml:space="preserve"> сельское поселение», в соответствии со схемой водоснабжения и водоотведения</w:t>
      </w:r>
      <w:r w:rsidR="009218AB" w:rsidRPr="00F1619D">
        <w:rPr>
          <w:rFonts w:eastAsia="Calibri"/>
          <w:sz w:val="24"/>
          <w:szCs w:val="24"/>
        </w:rPr>
        <w:t>, администрация муниципального образования "</w:t>
      </w:r>
      <w:proofErr w:type="spellStart"/>
      <w:r w:rsidR="009218AB" w:rsidRPr="00F1619D">
        <w:rPr>
          <w:rFonts w:eastAsia="Calibri"/>
          <w:sz w:val="24"/>
          <w:szCs w:val="24"/>
        </w:rPr>
        <w:t>Габукайское</w:t>
      </w:r>
      <w:proofErr w:type="spellEnd"/>
      <w:r w:rsidR="009218AB" w:rsidRPr="00F1619D">
        <w:rPr>
          <w:rFonts w:eastAsia="Calibri"/>
          <w:sz w:val="24"/>
          <w:szCs w:val="24"/>
        </w:rPr>
        <w:t xml:space="preserve"> сельское поселение"</w:t>
      </w:r>
    </w:p>
    <w:p w:rsidR="009218AB" w:rsidRPr="00F1619D" w:rsidRDefault="009218AB" w:rsidP="00D104BD">
      <w:pPr>
        <w:jc w:val="both"/>
        <w:rPr>
          <w:rFonts w:eastAsia="Calibri"/>
          <w:sz w:val="24"/>
          <w:szCs w:val="24"/>
        </w:rPr>
      </w:pPr>
    </w:p>
    <w:p w:rsidR="00D104BD" w:rsidRPr="00F1619D" w:rsidRDefault="009218AB" w:rsidP="00D104BD">
      <w:pPr>
        <w:jc w:val="center"/>
        <w:rPr>
          <w:rFonts w:eastAsia="Calibri"/>
          <w:b/>
          <w:bCs/>
          <w:sz w:val="24"/>
          <w:szCs w:val="24"/>
        </w:rPr>
      </w:pPr>
      <w:r w:rsidRPr="00F1619D">
        <w:rPr>
          <w:rFonts w:eastAsia="Calibri"/>
          <w:b/>
          <w:bCs/>
          <w:sz w:val="24"/>
          <w:szCs w:val="24"/>
        </w:rPr>
        <w:t>ПОСТАНОВЛЯЕТ:</w:t>
      </w:r>
    </w:p>
    <w:p w:rsidR="009218AB" w:rsidRPr="00F1619D" w:rsidRDefault="009218AB" w:rsidP="00D104BD">
      <w:pPr>
        <w:jc w:val="center"/>
        <w:rPr>
          <w:rFonts w:eastAsia="Calibri"/>
          <w:b/>
          <w:bCs/>
          <w:sz w:val="24"/>
          <w:szCs w:val="24"/>
        </w:rPr>
      </w:pPr>
    </w:p>
    <w:p w:rsidR="00D104BD" w:rsidRPr="00F1619D" w:rsidRDefault="00F9682C" w:rsidP="00D104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D104BD" w:rsidRPr="00F1619D">
        <w:rPr>
          <w:rFonts w:eastAsia="Calibri"/>
          <w:sz w:val="24"/>
          <w:szCs w:val="24"/>
        </w:rPr>
        <w:t xml:space="preserve">1. Утвердить техническое задание на разработку инвестиционной программы </w:t>
      </w:r>
      <w:bookmarkStart w:id="0" w:name="_Hlk169176833"/>
      <w:r w:rsidR="00D104BD" w:rsidRPr="00F1619D">
        <w:rPr>
          <w:rFonts w:eastAsia="Calibri"/>
          <w:sz w:val="24"/>
          <w:szCs w:val="24"/>
        </w:rPr>
        <w:t>МП ЖКХ «</w:t>
      </w:r>
      <w:proofErr w:type="spellStart"/>
      <w:r w:rsidR="00D104BD" w:rsidRPr="00F1619D">
        <w:rPr>
          <w:rFonts w:eastAsia="Calibri"/>
          <w:sz w:val="24"/>
          <w:szCs w:val="24"/>
        </w:rPr>
        <w:t>Теучежского</w:t>
      </w:r>
      <w:proofErr w:type="spellEnd"/>
      <w:r w:rsidR="00D104BD" w:rsidRPr="00F1619D">
        <w:rPr>
          <w:rFonts w:eastAsia="Calibri"/>
          <w:sz w:val="24"/>
          <w:szCs w:val="24"/>
        </w:rPr>
        <w:t xml:space="preserve"> района» </w:t>
      </w:r>
      <w:bookmarkEnd w:id="0"/>
      <w:r w:rsidR="00D104BD" w:rsidRPr="00F1619D">
        <w:rPr>
          <w:rFonts w:eastAsia="Calibri"/>
          <w:sz w:val="24"/>
          <w:szCs w:val="24"/>
        </w:rPr>
        <w:t>в отношении имущества переданного в эксплуатацию по решению Главы муниципального образования система водоснабжения и водоотведения муниципального образования «</w:t>
      </w:r>
      <w:proofErr w:type="spellStart"/>
      <w:r w:rsidR="00D104BD" w:rsidRPr="00F1619D">
        <w:rPr>
          <w:rFonts w:eastAsia="Calibri"/>
          <w:sz w:val="24"/>
          <w:szCs w:val="24"/>
        </w:rPr>
        <w:t>Габукайское</w:t>
      </w:r>
      <w:proofErr w:type="spellEnd"/>
      <w:r w:rsidR="00D104BD" w:rsidRPr="00F1619D">
        <w:rPr>
          <w:rFonts w:eastAsia="Calibri"/>
          <w:sz w:val="24"/>
          <w:szCs w:val="24"/>
        </w:rPr>
        <w:t xml:space="preserve"> сельское поселение» на 2025-2028 годы</w:t>
      </w:r>
      <w:r w:rsidR="009218AB" w:rsidRPr="00F1619D">
        <w:rPr>
          <w:rFonts w:eastAsia="Calibri"/>
          <w:sz w:val="24"/>
          <w:szCs w:val="24"/>
        </w:rPr>
        <w:t xml:space="preserve">,  </w:t>
      </w:r>
      <w:r w:rsidR="00F1619D" w:rsidRPr="00F1619D">
        <w:rPr>
          <w:rFonts w:eastAsia="Calibri"/>
          <w:sz w:val="24"/>
          <w:szCs w:val="24"/>
        </w:rPr>
        <w:t>согласно п</w:t>
      </w:r>
      <w:r w:rsidR="00561322">
        <w:rPr>
          <w:rFonts w:eastAsia="Calibri"/>
          <w:sz w:val="24"/>
          <w:szCs w:val="24"/>
        </w:rPr>
        <w:t>риложению 1</w:t>
      </w:r>
      <w:r w:rsidR="00D104BD" w:rsidRPr="00F1619D">
        <w:rPr>
          <w:rFonts w:eastAsia="Calibri"/>
          <w:sz w:val="24"/>
          <w:szCs w:val="24"/>
        </w:rPr>
        <w:t>.</w:t>
      </w:r>
    </w:p>
    <w:p w:rsidR="00F9682C" w:rsidRPr="00F9682C" w:rsidRDefault="00D104BD" w:rsidP="00F9682C">
      <w:pPr>
        <w:ind w:firstLine="567"/>
        <w:jc w:val="both"/>
        <w:rPr>
          <w:sz w:val="24"/>
          <w:szCs w:val="24"/>
        </w:rPr>
      </w:pPr>
      <w:r w:rsidRPr="00F1619D">
        <w:rPr>
          <w:rFonts w:eastAsia="Calibri"/>
          <w:sz w:val="24"/>
          <w:szCs w:val="24"/>
        </w:rPr>
        <w:t>2. Настоящее постановле</w:t>
      </w:r>
      <w:r w:rsidR="009218AB" w:rsidRPr="00F1619D">
        <w:rPr>
          <w:rFonts w:eastAsia="Calibri"/>
          <w:sz w:val="24"/>
          <w:szCs w:val="24"/>
        </w:rPr>
        <w:t xml:space="preserve">ние вступает в </w:t>
      </w:r>
      <w:r w:rsidRPr="00F1619D">
        <w:rPr>
          <w:rFonts w:eastAsia="Calibri"/>
          <w:sz w:val="24"/>
          <w:szCs w:val="24"/>
        </w:rPr>
        <w:t xml:space="preserve"> силу со д</w:t>
      </w:r>
      <w:r w:rsidR="009218AB" w:rsidRPr="00F1619D">
        <w:rPr>
          <w:rFonts w:eastAsia="Calibri"/>
          <w:sz w:val="24"/>
          <w:szCs w:val="24"/>
        </w:rPr>
        <w:t>ня его подписания и размещается на официальном</w:t>
      </w:r>
      <w:r w:rsidR="00F1619D" w:rsidRPr="00F1619D">
        <w:rPr>
          <w:rFonts w:eastAsia="Calibri"/>
          <w:sz w:val="24"/>
          <w:szCs w:val="24"/>
        </w:rPr>
        <w:t xml:space="preserve"> сайте администрации</w:t>
      </w:r>
      <w:r w:rsidR="00F9682C">
        <w:rPr>
          <w:rFonts w:eastAsia="Calibri"/>
          <w:sz w:val="24"/>
          <w:szCs w:val="24"/>
        </w:rPr>
        <w:t xml:space="preserve">,  </w:t>
      </w:r>
      <w:r w:rsidR="00F9682C" w:rsidRPr="00F9682C">
        <w:rPr>
          <w:sz w:val="24"/>
          <w:szCs w:val="24"/>
        </w:rPr>
        <w:t>в информационно-телекоммуникационной сети "Интернет".</w:t>
      </w:r>
    </w:p>
    <w:p w:rsidR="00D104BD" w:rsidRPr="00F1619D" w:rsidRDefault="00F9682C" w:rsidP="00D104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D104BD" w:rsidRPr="00F1619D">
        <w:rPr>
          <w:rFonts w:eastAsia="Calibri"/>
          <w:sz w:val="24"/>
          <w:szCs w:val="24"/>
        </w:rPr>
        <w:t>3. Контроль за выполнением настоящего Постановления оставляю за собой.</w:t>
      </w:r>
    </w:p>
    <w:p w:rsidR="00D104BD" w:rsidRPr="00F1619D" w:rsidRDefault="00D104BD" w:rsidP="00D104BD">
      <w:pPr>
        <w:jc w:val="both"/>
        <w:rPr>
          <w:rFonts w:eastAsia="Calibri"/>
          <w:sz w:val="24"/>
          <w:szCs w:val="24"/>
        </w:rPr>
      </w:pPr>
    </w:p>
    <w:p w:rsidR="00F1619D" w:rsidRDefault="00F1619D">
      <w:pPr>
        <w:rPr>
          <w:sz w:val="24"/>
          <w:szCs w:val="24"/>
        </w:rPr>
      </w:pPr>
    </w:p>
    <w:p w:rsidR="00F1619D" w:rsidRDefault="00F1619D">
      <w:pPr>
        <w:rPr>
          <w:sz w:val="24"/>
          <w:szCs w:val="24"/>
        </w:rPr>
      </w:pPr>
    </w:p>
    <w:p w:rsidR="00F1619D" w:rsidRDefault="00F1619D">
      <w:pPr>
        <w:rPr>
          <w:sz w:val="24"/>
          <w:szCs w:val="24"/>
        </w:rPr>
      </w:pPr>
    </w:p>
    <w:p w:rsidR="006D6B44" w:rsidRDefault="00F1619D">
      <w:pPr>
        <w:rPr>
          <w:sz w:val="24"/>
          <w:szCs w:val="24"/>
        </w:rPr>
      </w:pPr>
      <w:r w:rsidRPr="00F1619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МО "</w:t>
      </w:r>
      <w:proofErr w:type="spellStart"/>
      <w:r>
        <w:rPr>
          <w:sz w:val="24"/>
          <w:szCs w:val="24"/>
        </w:rPr>
        <w:t>Габукайское</w:t>
      </w:r>
      <w:proofErr w:type="spellEnd"/>
      <w:r>
        <w:rPr>
          <w:sz w:val="24"/>
          <w:szCs w:val="24"/>
        </w:rPr>
        <w:t xml:space="preserve"> сельское поселение"                                          </w:t>
      </w:r>
      <w:proofErr w:type="spellStart"/>
      <w:r>
        <w:rPr>
          <w:sz w:val="24"/>
          <w:szCs w:val="24"/>
        </w:rPr>
        <w:t>А.А.Такахо</w:t>
      </w:r>
      <w:proofErr w:type="spellEnd"/>
    </w:p>
    <w:p w:rsidR="006D6B44" w:rsidRDefault="006D6B44">
      <w:pPr>
        <w:rPr>
          <w:sz w:val="24"/>
          <w:szCs w:val="24"/>
        </w:rPr>
      </w:pPr>
    </w:p>
    <w:p w:rsidR="006D6B44" w:rsidRDefault="006D6B44" w:rsidP="006D6B44">
      <w:pPr>
        <w:jc w:val="right"/>
        <w:rPr>
          <w:sz w:val="24"/>
          <w:szCs w:val="24"/>
        </w:rPr>
      </w:pPr>
    </w:p>
    <w:p w:rsidR="006D6B44" w:rsidRDefault="006D6B44" w:rsidP="006D6B44">
      <w:pPr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lastRenderedPageBreak/>
        <w:t>Приложение № 1</w:t>
      </w:r>
    </w:p>
    <w:p w:rsidR="006D6B44" w:rsidRDefault="006D6B44" w:rsidP="006D6B44">
      <w:pPr>
        <w:jc w:val="right"/>
        <w:rPr>
          <w:b/>
          <w:bCs/>
          <w:iCs/>
          <w:sz w:val="24"/>
          <w:szCs w:val="24"/>
          <w:lang w:eastAsia="ru-RU"/>
        </w:rPr>
      </w:pPr>
    </w:p>
    <w:p w:rsidR="006D6B44" w:rsidRDefault="006D6B44" w:rsidP="006D6B44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ТЕХНИЧЕСКОЕ ЗАДАНИЕ</w:t>
      </w:r>
    </w:p>
    <w:p w:rsidR="006D6B44" w:rsidRDefault="006D6B44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Техническое задание на разработку инвестиционной программы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 </w:t>
      </w:r>
      <w:r>
        <w:rPr>
          <w:sz w:val="24"/>
          <w:szCs w:val="24"/>
          <w:lang w:eastAsia="ru-RU"/>
        </w:rPr>
        <w:t>получившей права эксплуатации централизованными системами водоснабжения и (или) водоотведения, отдельными объектами таких систем на основании Договора о передаче в аренду объектов водоснабжения, являющихся собственностью МО "</w:t>
      </w:r>
      <w:proofErr w:type="spellStart"/>
      <w:r>
        <w:rPr>
          <w:sz w:val="24"/>
          <w:szCs w:val="24"/>
          <w:lang w:eastAsia="ru-RU"/>
        </w:rPr>
        <w:t>Габукайское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поселение". Техническое задание должно соответствовать условиям эксплуатации.</w:t>
      </w:r>
    </w:p>
    <w:p w:rsidR="006D6B44" w:rsidRDefault="006D6B44" w:rsidP="006D6B4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 соответствии с п. 7 Постановления Правительства РФ от 29 июля 2013 г. N 641 "Об инвестиционных и производственных программах организаций, осуществляющих деятельность в сфере водоснабжения и водоотведения" техническое задание состоит из следующих разделов: </w:t>
      </w:r>
    </w:p>
    <w:p w:rsidR="006D6B44" w:rsidRPr="006D6B44" w:rsidRDefault="006D6B44" w:rsidP="006D6B44">
      <w:pPr>
        <w:jc w:val="center"/>
        <w:rPr>
          <w:b/>
          <w:sz w:val="24"/>
          <w:szCs w:val="24"/>
          <w:lang w:eastAsia="ru-RU"/>
        </w:rPr>
      </w:pPr>
      <w:r w:rsidRPr="006D6B44">
        <w:rPr>
          <w:b/>
          <w:sz w:val="24"/>
          <w:szCs w:val="24"/>
          <w:lang w:eastAsia="ru-RU"/>
        </w:rPr>
        <w:t>Перечень мероприятий для каждой сферы деятельности</w:t>
      </w:r>
    </w:p>
    <w:p w:rsidR="006D6B44" w:rsidRDefault="006D6B44" w:rsidP="006D6B44">
      <w:pPr>
        <w:jc w:val="center"/>
        <w:rPr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7393"/>
        <w:gridCol w:w="545"/>
      </w:tblGrid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Раздел1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подключения;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водоотведения;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мероприятий;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D6B44" w:rsidTr="006D6B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44" w:rsidRDefault="006D6B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4" w:rsidRDefault="006D6B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D6B44" w:rsidRDefault="006D6B44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Мероприятия инвестиционной программы разделить на следующие мероприятия:</w:t>
      </w:r>
    </w:p>
    <w:p w:rsidR="006D6B44" w:rsidRPr="006D6B44" w:rsidRDefault="006D6B44" w:rsidP="006D6B44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 xml:space="preserve">реализуемые в сфере холодного водоснабжения,  </w:t>
      </w:r>
    </w:p>
    <w:p w:rsidR="006D6B44" w:rsidRPr="006D6B44" w:rsidRDefault="006D6B44" w:rsidP="006D6B44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реализуемые в сфере горячего водоснабжения, и мероприятия,</w:t>
      </w:r>
    </w:p>
    <w:p w:rsidR="006D6B44" w:rsidRPr="006D6B44" w:rsidRDefault="006D6B44" w:rsidP="006D6B44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 xml:space="preserve"> реализуемые в сфере водоотведения.</w:t>
      </w:r>
    </w:p>
    <w:p w:rsidR="006D6B44" w:rsidRDefault="006D6B44" w:rsidP="006D6B44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3. При формировании мероприятий в пределах каждой сферы деятельности (водоснабжение, водоотведение и горячая вода) реализации выделить следующие группы мероприятий: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>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абонентов, в том числе: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3.1.1. Строительство новых сетей водоснабжения и (или) водоотведения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3.1.2. Строительство иных объектов централизованных систем водоснабжения и (или) водоотведения (за исключением сетей водоснабжения и (или) водоотведения) с описанием таких объектов, их технических характеристик;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3.1.3. Увеличение пропускной способности существующих сетей водоснабжения и (или) водоотведения 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 с указанием технических характеристик объектов централизованных систем водоснабжения и (или) водоотведения до и после проведения мероприятий;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3.2.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абонентов, в том числе: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3.2.1. Строительство новых сетей водоснабжения и (или) водоотведения с указанием участков таких сетей, их протяженности, пропускной способности;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3.2.2. Строительство иных объектов централизованных систем водоснабжения и (или) водоотведения (за исключением сетей водоснабжения и (или) водоотведения) с указанием их технических характеристик.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объектов, в том числе: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3.3.1. Модернизация или реконструкция существующих сетей водоснабжения и (или) водоотведения с указанием участков таких сетей, их протяженности, пропускной способности, иных технических характеристик до и после проведения мероприятий;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3.3.2. Модернизация или реконструкция существующих объектов централизованных систем водоснабжения и (или) водоотведения (за исключением сетей водоснабжения и (или) водоотведения) с указанием технических характеристик данных объектов до и после проведения мероприятий;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3.4. 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</w:r>
      <w:proofErr w:type="spellStart"/>
      <w:r>
        <w:rPr>
          <w:b/>
          <w:bCs/>
          <w:sz w:val="24"/>
          <w:szCs w:val="24"/>
          <w:lang w:eastAsia="ru-RU"/>
        </w:rPr>
        <w:t>энергоэффективности</w:t>
      </w:r>
      <w:proofErr w:type="spellEnd"/>
      <w:r>
        <w:rPr>
          <w:b/>
          <w:bCs/>
          <w:sz w:val="24"/>
          <w:szCs w:val="24"/>
          <w:lang w:eastAsia="ru-RU"/>
        </w:rPr>
        <w:t xml:space="preserve"> объектов централизованных систем водоснабжения и (или) водоотведения, не включенных в прочие группы мероприятий.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3.5. Вывод из эксплуатации, консервация и демонтаж объектов централизованных систем водоснабжения и (или) водоотведения, в том числе: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3.5.1. Вывод из эксплуатации, консервация и демонтаж сетей водоснабжения и (или) водоотведения с указанием участков таких сетей, их протяженности, пропускной способности, иных технических характеристик;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3.5.2. Вывод из эксплуатации, консервация и демонтаж иных объектов централизованных систем водоснабжения и (или) водоотведения (за исключением сетей водоснабжения и (или) водоотведения) с указанием отдельных объектов, их технических характеристик.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3.6. Реализация мероприятий, предусматривающих капитальные вложения в объекты основных средств и нематериальные активы МП «Теплосети», обусловленные необходимостью соблюдения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В инвестиционную программу включить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в четком соответствии актуализированной схеме водоснабжения и водоотведения, мероприятия, предусматривающие капитальные вложения в объекты основных средств и нематериальные активы </w:t>
      </w:r>
      <w:bookmarkStart w:id="1" w:name="_Hlk169178450"/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</w:p>
    <w:bookmarkEnd w:id="1"/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Инвестиционная программа реализуемая в сфере водоснабжения и должна содержать: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Инвестиционная программа реализуемая в сфере водоотведения и должна содержать: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Инвестиционная программа реализуемая в сфере горячего водоснабжения и должна содержать: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</w:p>
    <w:p w:rsidR="006D6B44" w:rsidRDefault="006D6B44" w:rsidP="006D6B44">
      <w:pPr>
        <w:pStyle w:val="20"/>
        <w:shd w:val="clear" w:color="auto" w:fill="auto"/>
        <w:tabs>
          <w:tab w:val="left" w:pos="1058"/>
        </w:tabs>
        <w:spacing w:before="0"/>
        <w:ind w:firstLine="0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ab/>
        <w:t>6.1. паспорт инвестиционной</w:t>
      </w:r>
      <w:r>
        <w:rPr>
          <w:sz w:val="24"/>
          <w:szCs w:val="24"/>
        </w:rPr>
        <w:t xml:space="preserve"> </w:t>
      </w:r>
      <w:r w:rsidRPr="006D6B44"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>, содержащий следующую информацию:</w:t>
      </w:r>
    </w:p>
    <w:p w:rsidR="006D6B44" w:rsidRDefault="006D6B44" w:rsidP="006D6B44">
      <w:pPr>
        <w:pStyle w:val="20"/>
        <w:numPr>
          <w:ilvl w:val="0"/>
          <w:numId w:val="4"/>
        </w:numPr>
        <w:shd w:val="clear" w:color="auto" w:fill="auto"/>
        <w:tabs>
          <w:tab w:val="left" w:pos="549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наименование МП «Теплосети»,</w:t>
      </w:r>
      <w:r>
        <w:rPr>
          <w:sz w:val="24"/>
          <w:szCs w:val="24"/>
        </w:rPr>
        <w:tab/>
        <w:t>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6D6B44" w:rsidRDefault="006D6B44" w:rsidP="006D6B44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наименование уполномоченного органа исполнительной власти субъекта Российской Федерации, утверждающего инвестиционную программу, его местонахождение;</w:t>
      </w:r>
    </w:p>
    <w:p w:rsidR="006D6B44" w:rsidRDefault="006D6B44" w:rsidP="006D6B44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наименование органа местного самоуправления поселения, согласовавшего инвестиционную программу, его местонахождение;</w:t>
      </w:r>
    </w:p>
    <w:p w:rsidR="006D6B44" w:rsidRDefault="006D6B44" w:rsidP="006D6B44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6D6B44" w:rsidRDefault="006D6B44" w:rsidP="006D6B44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>плановые значения</w:t>
      </w:r>
      <w:r>
        <w:rPr>
          <w:sz w:val="24"/>
          <w:szCs w:val="24"/>
        </w:rPr>
        <w:t xml:space="preserve"> показателей надежности, качества и </w:t>
      </w:r>
      <w:proofErr w:type="spellStart"/>
      <w:r>
        <w:rPr>
          <w:sz w:val="24"/>
          <w:szCs w:val="24"/>
        </w:rPr>
        <w:lastRenderedPageBreak/>
        <w:t>энергоэффективности</w:t>
      </w:r>
      <w:proofErr w:type="spellEnd"/>
      <w:r>
        <w:rPr>
          <w:sz w:val="24"/>
          <w:szCs w:val="24"/>
        </w:rPr>
        <w:t xml:space="preserve">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6D6B44" w:rsidRDefault="006D6B44" w:rsidP="006D6B44">
      <w:pPr>
        <w:ind w:left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6.2.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>перечень мероприятий по подготовке проектной</w:t>
      </w:r>
      <w:r>
        <w:rPr>
          <w:sz w:val="24"/>
          <w:szCs w:val="24"/>
          <w:lang w:eastAsia="ru-RU"/>
        </w:rPr>
        <w:t xml:space="preserve">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</w:t>
      </w:r>
      <w:r>
        <w:rPr>
          <w:sz w:val="24"/>
          <w:szCs w:val="24"/>
        </w:rPr>
        <w:t xml:space="preserve"> Г</w:t>
      </w:r>
      <w:r>
        <w:rPr>
          <w:sz w:val="24"/>
          <w:szCs w:val="24"/>
          <w:lang w:eastAsia="ru-RU"/>
        </w:rPr>
        <w:t>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Федерации:</w:t>
      </w:r>
    </w:p>
    <w:p w:rsidR="006D6B44" w:rsidRPr="006D6B44" w:rsidRDefault="006D6B44" w:rsidP="006D6B44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D6B44">
        <w:rPr>
          <w:b/>
          <w:bCs/>
          <w:sz w:val="24"/>
          <w:szCs w:val="24"/>
          <w:lang w:eastAsia="ru-RU"/>
        </w:rPr>
        <w:t>собственные средства</w:t>
      </w:r>
      <w:r w:rsidRPr="006D6B44">
        <w:rPr>
          <w:sz w:val="24"/>
          <w:szCs w:val="24"/>
          <w:lang w:eastAsia="ru-RU"/>
        </w:rPr>
        <w:t xml:space="preserve"> регулируемой организации, учтенные при установлении тарифов регулируемой организации, в разбивке на амортизационные отчисления с </w:t>
      </w:r>
      <w:r w:rsidRPr="006D6B44">
        <w:rPr>
          <w:sz w:val="24"/>
          <w:szCs w:val="24"/>
          <w:lang w:eastAsia="ru-RU"/>
        </w:rPr>
        <w:lastRenderedPageBreak/>
        <w:t xml:space="preserve">выделением результатов переоценки основных средств и нематериальных активов, расходы на капитальные вложения (инвестиции), финансируемые за счет нормативной прибыли, учитываемой в необходимой валовой выручке, экономию расходов, достигнутую регулируемой организацией в результате реализации мероприятий инвестиционной программы, экономию средств, достигнутую регулируемой организацией (в том числе в результате реализации </w:t>
      </w:r>
      <w:proofErr w:type="spellStart"/>
      <w:r w:rsidRPr="006D6B44">
        <w:rPr>
          <w:sz w:val="24"/>
          <w:szCs w:val="24"/>
          <w:lang w:eastAsia="ru-RU"/>
        </w:rPr>
        <w:t>энергосервисного</w:t>
      </w:r>
      <w:proofErr w:type="spellEnd"/>
      <w:r w:rsidRPr="006D6B44">
        <w:rPr>
          <w:sz w:val="24"/>
          <w:szCs w:val="24"/>
          <w:lang w:eastAsia="ru-RU"/>
        </w:rPr>
        <w:t xml:space="preserve"> договора (контракта) в результате снижения расходов, в размере, определенном по решению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систем), расходы на уплату лизинговых платежей по договору финансовой аренды (лизинга);</w:t>
      </w:r>
    </w:p>
    <w:p w:rsidR="006D6B44" w:rsidRPr="006D6B44" w:rsidRDefault="006D6B44" w:rsidP="006D6B44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D6B44">
        <w:rPr>
          <w:b/>
          <w:bCs/>
          <w:sz w:val="24"/>
          <w:szCs w:val="24"/>
          <w:lang w:eastAsia="ru-RU"/>
        </w:rPr>
        <w:t>иные собственные средства</w:t>
      </w:r>
      <w:r w:rsidRPr="006D6B44">
        <w:rPr>
          <w:sz w:val="24"/>
          <w:szCs w:val="24"/>
          <w:lang w:eastAsia="ru-RU"/>
        </w:rPr>
        <w:t xml:space="preserve"> регулируемой организации, в том числе средства, полученные регулируемой организацией в виде платы за сброс загрязняющих веществ сверх установленных нормативов состава сточных вод и (или) платы за негативное воздействие на работу централизованной системы водоотведения (в отношении мероприятий, реализуемых в сфере водоотведения), иные средства регулируемой организации, не указанные в настоящем подпункте;</w:t>
      </w:r>
    </w:p>
    <w:p w:rsidR="006D6B44" w:rsidRPr="006D6B44" w:rsidRDefault="006D6B44" w:rsidP="006D6B44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займы и кредиты, а также иные средства, привлеченные на возвратной основе;</w:t>
      </w:r>
    </w:p>
    <w:p w:rsidR="006D6B44" w:rsidRPr="006D6B44" w:rsidRDefault="006D6B44" w:rsidP="006D6B44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 xml:space="preserve">бюджетные средства по каждой централизованной системе водоснабжения и (или) водоотведения с выделением расходов </w:t>
      </w:r>
      <w:proofErr w:type="spellStart"/>
      <w:r w:rsidRPr="006D6B44">
        <w:rPr>
          <w:sz w:val="24"/>
          <w:szCs w:val="24"/>
          <w:lang w:eastAsia="ru-RU"/>
        </w:rPr>
        <w:t>концедента</w:t>
      </w:r>
      <w:proofErr w:type="spellEnd"/>
      <w:r w:rsidRPr="006D6B44">
        <w:rPr>
          <w:sz w:val="24"/>
          <w:szCs w:val="24"/>
          <w:lang w:eastAsia="ru-RU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расходов.</w:t>
      </w:r>
    </w:p>
    <w:p w:rsidR="006D6B44" w:rsidRPr="006D6B44" w:rsidRDefault="006D6B44" w:rsidP="006D6B44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прочие источники;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6.7.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>
        <w:rPr>
          <w:sz w:val="24"/>
          <w:szCs w:val="24"/>
          <w:lang w:eastAsia="ru-RU"/>
        </w:rPr>
        <w:t>энергоэффективности</w:t>
      </w:r>
      <w:proofErr w:type="spellEnd"/>
      <w:r>
        <w:rPr>
          <w:sz w:val="24"/>
          <w:szCs w:val="24"/>
          <w:lang w:eastAsia="ru-RU"/>
        </w:rPr>
        <w:t xml:space="preserve"> объектов централизованных систем водоснабжения и (или) водоотведения и расходов на реализацию инвестиционной программы;</w:t>
      </w:r>
    </w:p>
    <w:p w:rsidR="006D6B44" w:rsidRDefault="006D6B44" w:rsidP="006D6B4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6.8. Предварительный расчет тарифов в сфере водоснабжения и водоотведения на период реализации инвестиционной программы;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6.9. 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6.10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6.11.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7. Согласование, утверждение и корректировка инвестиционной программы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7.1. Установить на территории муниципального образования следующий порядок согласование, утверждение и корректировка инвестиционной программы.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7.2. Порядок согласования перечня мероприятий. После утверждения технического задания в </w:t>
      </w:r>
      <w:r>
        <w:rPr>
          <w:b/>
          <w:bCs/>
          <w:sz w:val="24"/>
          <w:szCs w:val="24"/>
          <w:lang w:eastAsia="ru-RU"/>
        </w:rPr>
        <w:t xml:space="preserve">течении трех дней направить в </w:t>
      </w:r>
      <w:bookmarkStart w:id="2" w:name="_Hlk171438627"/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  <w:bookmarkEnd w:id="2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sz w:val="24"/>
          <w:szCs w:val="24"/>
          <w:lang w:eastAsia="ru-RU"/>
        </w:rPr>
        <w:t>техзадание</w:t>
      </w:r>
      <w:proofErr w:type="spellEnd"/>
      <w:r>
        <w:rPr>
          <w:b/>
          <w:bCs/>
          <w:sz w:val="24"/>
          <w:szCs w:val="24"/>
          <w:lang w:eastAsia="ru-RU"/>
        </w:rPr>
        <w:t>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7.2.1. 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  <w:r>
        <w:rPr>
          <w:sz w:val="24"/>
          <w:szCs w:val="24"/>
          <w:lang w:eastAsia="ru-RU"/>
        </w:rPr>
        <w:t xml:space="preserve"> в течении </w:t>
      </w:r>
      <w:r>
        <w:rPr>
          <w:b/>
          <w:bCs/>
          <w:sz w:val="24"/>
          <w:szCs w:val="24"/>
          <w:lang w:eastAsia="ru-RU"/>
        </w:rPr>
        <w:t>шести дней</w:t>
      </w:r>
      <w:r>
        <w:rPr>
          <w:sz w:val="24"/>
          <w:szCs w:val="24"/>
          <w:lang w:eastAsia="ru-RU"/>
        </w:rPr>
        <w:t xml:space="preserve"> предоставить следующие перечни мероприятий: СНОСКА: Т.К. АДМИНИСТРАЦИЯ НЕ СПЕЦИАЛИСТЫ, ПОЭТОМУ ОНИ СОСТАВЛЯЮТ ПЕРЕЧЕНЬ МЕРОПРИЯТИЙ,  ОНИ ЛУЧШЕ ЗНАЮТ ПРОБЛЕМЫ ВОДОСНАБЖЕНИЯ</w:t>
      </w:r>
    </w:p>
    <w:p w:rsidR="006D6B44" w:rsidRPr="006D6B44" w:rsidRDefault="006D6B44" w:rsidP="006D6B44">
      <w:pPr>
        <w:pStyle w:val="a3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перечень мероприятий реализуемые в сфере водоснабжения;</w:t>
      </w:r>
    </w:p>
    <w:p w:rsidR="006D6B44" w:rsidRPr="006D6B44" w:rsidRDefault="006D6B44" w:rsidP="006D6B44">
      <w:pPr>
        <w:pStyle w:val="a3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перечень мероприятий реализуемые в сфере водоотведения;</w:t>
      </w:r>
    </w:p>
    <w:p w:rsidR="006D6B44" w:rsidRPr="006D6B44" w:rsidRDefault="006D6B44" w:rsidP="006D6B44">
      <w:pPr>
        <w:pStyle w:val="a3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6D6B44">
        <w:rPr>
          <w:sz w:val="24"/>
          <w:szCs w:val="24"/>
          <w:lang w:eastAsia="ru-RU"/>
        </w:rPr>
        <w:t>перечень мероприятий реализуемые в сфере горячего водоснабжения;</w:t>
      </w:r>
    </w:p>
    <w:p w:rsidR="006D6B44" w:rsidRDefault="006D6B44" w:rsidP="006D6B44">
      <w:pPr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Мероприятия формируются по разделам которые изложены в </w:t>
      </w:r>
      <w:r>
        <w:rPr>
          <w:b/>
          <w:bCs/>
          <w:sz w:val="24"/>
          <w:szCs w:val="24"/>
          <w:lang w:eastAsia="ru-RU"/>
        </w:rPr>
        <w:t>п. 1 - 6.8.</w:t>
      </w:r>
      <w:r>
        <w:rPr>
          <w:sz w:val="24"/>
          <w:szCs w:val="24"/>
          <w:lang w:eastAsia="ru-RU"/>
        </w:rPr>
        <w:t xml:space="preserve"> технического задания. При формировании перечня мероприятий учитывать требования п. 6.6. и срок реализации инвестиционной программы 2025-2028 конец и </w:t>
      </w:r>
      <w:r>
        <w:rPr>
          <w:b/>
          <w:bCs/>
          <w:sz w:val="24"/>
          <w:szCs w:val="24"/>
          <w:lang w:eastAsia="ru-RU"/>
        </w:rPr>
        <w:t>актуализированную схему водоснабжения и водоотведения.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7.2.2. Согласование перечня мероприятий администрация муниципального образования производит в течении трех рабочих дней.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7.3. Установить срок разработки инвестиционной программы шестьдесят календарных дней, после согласования перечня мероприятий.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7.4. Проект разработанной инвестиционной программы на согласование в администрацию муниципального образования.  Администрации рассмотреть проект инвестиционной программы и уведомить о согласовании или об отказе в согласовании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  <w:r>
        <w:rPr>
          <w:sz w:val="24"/>
          <w:szCs w:val="24"/>
          <w:lang w:eastAsia="ru-RU"/>
        </w:rPr>
        <w:t xml:space="preserve"> в течение 30 дней со дня представления проекта инвестиционной программы на согласование.     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7.5. Администрации муниципального образования Направить уведомление в Министерство строительства РА и орган регулирования цен о согласовании и не согласовании проекта инвестиционной программы. и в орган исполнительной власти субъекта Российской Федерации в области государственного регулирования тарифов (за исключением случаев, когда инвестиционная программа утверждается органами исполнительной власти субъектов Российской Федерации, в полномочия которых входит установление регулируемых цен (тарифов).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7.6. Администрация поселения рассматривает проект инвестиционной программы на предмет ее соответствия техническому заданию в части мероприятий, реализуемых на территории муниципального образования «</w:t>
      </w:r>
      <w:proofErr w:type="spellStart"/>
      <w:r>
        <w:rPr>
          <w:sz w:val="24"/>
          <w:szCs w:val="24"/>
          <w:lang w:eastAsia="ru-RU"/>
        </w:rPr>
        <w:t>Габукайское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Pr="006D6B44" w:rsidRDefault="006D6B44" w:rsidP="006D6B44">
      <w:pPr>
        <w:pStyle w:val="9"/>
        <w:keepLines w:val="0"/>
        <w:numPr>
          <w:ilvl w:val="8"/>
          <w:numId w:val="1"/>
        </w:numPr>
        <w:spacing w:before="0"/>
        <w:ind w:left="680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6D6B44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7.7</w:t>
      </w:r>
      <w:r w:rsidRPr="006D6B44">
        <w:rPr>
          <w:rFonts w:ascii="Times New Roman" w:hAnsi="Times New Roman" w:cs="Times New Roman"/>
          <w:b/>
          <w:bCs/>
          <w:i w:val="0"/>
          <w:sz w:val="24"/>
          <w:szCs w:val="24"/>
          <w:lang w:eastAsia="ru-RU"/>
        </w:rPr>
        <w:t>. Установить</w:t>
      </w:r>
      <w:r w:rsidRPr="006D6B44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. Основаниями для отказа в согласовании проекта инвестиционной программы, разработанного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мероприятиям, плановым значениям показателей надежности, качества и </w:t>
      </w:r>
      <w:proofErr w:type="spellStart"/>
      <w:r w:rsidRPr="006D6B44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энергоэффективности</w:t>
      </w:r>
      <w:proofErr w:type="spellEnd"/>
      <w:r w:rsidRPr="006D6B44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объектов централизованных систем водоснабжения и (или) водоотведения, а также несоответствие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7.8. В случае отказа в согласовании проекта инвестиционной программы администрация муниципального образования </w:t>
      </w:r>
      <w:r>
        <w:rPr>
          <w:b/>
          <w:bCs/>
          <w:sz w:val="24"/>
          <w:szCs w:val="24"/>
          <w:lang w:eastAsia="ru-RU"/>
        </w:rPr>
        <w:t>ОБЯЗАНА</w:t>
      </w:r>
      <w:r>
        <w:rPr>
          <w:sz w:val="24"/>
          <w:szCs w:val="24"/>
          <w:lang w:eastAsia="ru-RU"/>
        </w:rPr>
        <w:t xml:space="preserve"> в соответствии  ПП РФ № 641"Об инвестиционных и производственных указать причину отказа.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7.8.1.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  <w:r>
        <w:rPr>
          <w:sz w:val="24"/>
          <w:szCs w:val="24"/>
          <w:lang w:eastAsia="ru-RU"/>
        </w:rPr>
        <w:t xml:space="preserve">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соответственно в орган местного самоуправления поселения или орган исполнительной власти. При этом составить протокол разногласий.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7.9. Администрация муниципального образования поселения не позднее 7 дней со дня получения протокола разногласий к проекту инвестиционной программы обязан его рассмотреть, подписать и направить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района».</w:t>
      </w:r>
    </w:p>
    <w:p w:rsidR="006D6B44" w:rsidRDefault="006D6B44" w:rsidP="006D6B44">
      <w:pPr>
        <w:jc w:val="both"/>
        <w:rPr>
          <w:rFonts w:eastAsia="Calibri"/>
          <w:sz w:val="24"/>
          <w:szCs w:val="24"/>
        </w:rPr>
      </w:pP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7.10. В случае неполучения </w:t>
      </w:r>
      <w:r>
        <w:rPr>
          <w:rFonts w:eastAsia="Calibri"/>
          <w:sz w:val="24"/>
          <w:szCs w:val="24"/>
        </w:rPr>
        <w:t>МП ЖКХ «</w:t>
      </w:r>
      <w:proofErr w:type="spellStart"/>
      <w:r>
        <w:rPr>
          <w:rFonts w:eastAsia="Calibri"/>
          <w:sz w:val="24"/>
          <w:szCs w:val="24"/>
        </w:rPr>
        <w:t>Теучежского</w:t>
      </w:r>
      <w:proofErr w:type="spellEnd"/>
      <w:r>
        <w:rPr>
          <w:rFonts w:eastAsia="Calibri"/>
          <w:sz w:val="24"/>
          <w:szCs w:val="24"/>
        </w:rPr>
        <w:t xml:space="preserve"> района»</w:t>
      </w:r>
      <w:r>
        <w:rPr>
          <w:sz w:val="24"/>
          <w:szCs w:val="24"/>
          <w:lang w:eastAsia="ru-RU"/>
        </w:rPr>
        <w:t xml:space="preserve"> протокола разногласий к проекту инвестиционной программы, подписанного руководителем (заместителем руководителя) администрации поселения или руководителем (заместителем руководителя) органа исполнительной власти субъекта Российской Федерации в области государственного регулирования тарифов, в срок, установленный абзацем вторым настоящего пункта 3 дня , протокол разногласий к проекту инвестиционной программы </w:t>
      </w:r>
      <w:r>
        <w:rPr>
          <w:b/>
          <w:bCs/>
          <w:sz w:val="24"/>
          <w:szCs w:val="24"/>
          <w:lang w:eastAsia="ru-RU"/>
        </w:rPr>
        <w:t>считается согласованным</w:t>
      </w:r>
      <w:r>
        <w:rPr>
          <w:sz w:val="24"/>
          <w:szCs w:val="24"/>
          <w:lang w:eastAsia="ru-RU"/>
        </w:rPr>
        <w:t xml:space="preserve"> и проект инвестиционной программы может быть направлен в уполномоченный орган исполнительной власти субъекта Министерство строительства РА на утверждение с протоколом разногласий к проекту инвестиционной программы без подписи руководителя (заместителя руководителя) органа местного самоуправления поселения  или руководителя (заместителя руководителя) органа исполнительной власти субъекта Российской</w:t>
      </w:r>
      <w:r>
        <w:rPr>
          <w:sz w:val="24"/>
          <w:szCs w:val="24"/>
          <w:lang w:eastAsia="ru-RU"/>
        </w:rPr>
        <w:tab/>
        <w:t>Федерации в области государственного регулирования тарифов.</w:t>
      </w:r>
    </w:p>
    <w:p w:rsidR="006D6B44" w:rsidRDefault="006D6B44" w:rsidP="006D6B44">
      <w:pPr>
        <w:jc w:val="both"/>
        <w:rPr>
          <w:sz w:val="24"/>
          <w:szCs w:val="24"/>
          <w:lang w:eastAsia="ru-RU"/>
        </w:rPr>
      </w:pPr>
    </w:p>
    <w:p w:rsidR="006D6B44" w:rsidRDefault="006D6B44" w:rsidP="006D6B4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7.11. Установить в остальной части по согласованию проекта инвестиционной программы руководствоваться ПП РФ № 641.</w:t>
      </w:r>
    </w:p>
    <w:p w:rsidR="006D6B44" w:rsidRDefault="006D6B44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911CF" w:rsidRDefault="00A911CF" w:rsidP="006D6B44">
      <w:pPr>
        <w:rPr>
          <w:sz w:val="24"/>
          <w:szCs w:val="24"/>
          <w:lang w:eastAsia="ru-RU"/>
        </w:rPr>
      </w:pPr>
    </w:p>
    <w:p w:rsidR="00A911CF" w:rsidRDefault="00A911CF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rPr>
          <w:sz w:val="24"/>
          <w:szCs w:val="24"/>
          <w:lang w:eastAsia="ru-RU"/>
        </w:rPr>
      </w:pPr>
    </w:p>
    <w:p w:rsidR="006D6B44" w:rsidRDefault="006D6B44" w:rsidP="006D6B44">
      <w:pPr>
        <w:jc w:val="both"/>
        <w:rPr>
          <w:sz w:val="24"/>
          <w:szCs w:val="24"/>
        </w:rPr>
      </w:pPr>
    </w:p>
    <w:p w:rsidR="006D6B44" w:rsidRDefault="006D6B44" w:rsidP="006D6B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Габукайское</w:t>
      </w:r>
      <w:proofErr w:type="spellEnd"/>
      <w:r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ab/>
        <w:t xml:space="preserve">                                          </w:t>
      </w:r>
      <w:proofErr w:type="spellStart"/>
      <w:r>
        <w:rPr>
          <w:sz w:val="24"/>
          <w:szCs w:val="24"/>
        </w:rPr>
        <w:t>А.А.Такахо</w:t>
      </w:r>
      <w:proofErr w:type="spellEnd"/>
      <w:r>
        <w:rPr>
          <w:sz w:val="24"/>
          <w:szCs w:val="24"/>
        </w:rPr>
        <w:t xml:space="preserve">    </w:t>
      </w:r>
    </w:p>
    <w:p w:rsidR="006D6B44" w:rsidRDefault="006D6B44" w:rsidP="006D6B44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 xml:space="preserve">                                 </w:t>
      </w:r>
    </w:p>
    <w:p w:rsidR="006D6B44" w:rsidRDefault="006D6B44" w:rsidP="006D6B44">
      <w:pPr>
        <w:ind w:left="-180"/>
        <w:jc w:val="both"/>
        <w:rPr>
          <w:sz w:val="24"/>
          <w:szCs w:val="24"/>
        </w:rPr>
      </w:pPr>
    </w:p>
    <w:p w:rsidR="006D6B44" w:rsidRDefault="006D6B44" w:rsidP="006D6B44">
      <w:pPr>
        <w:jc w:val="both"/>
        <w:rPr>
          <w:sz w:val="24"/>
          <w:szCs w:val="24"/>
        </w:rPr>
      </w:pPr>
    </w:p>
    <w:p w:rsidR="006D6B44" w:rsidRDefault="006D6B44" w:rsidP="006D6B44">
      <w:pPr>
        <w:jc w:val="both"/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Default="006D6B44">
      <w:pPr>
        <w:rPr>
          <w:sz w:val="24"/>
          <w:szCs w:val="24"/>
        </w:rPr>
      </w:pPr>
    </w:p>
    <w:p w:rsidR="006D6B44" w:rsidRPr="00F1619D" w:rsidRDefault="006D6B44">
      <w:pPr>
        <w:rPr>
          <w:sz w:val="24"/>
          <w:szCs w:val="24"/>
        </w:rPr>
      </w:pPr>
    </w:p>
    <w:sectPr w:rsidR="006D6B44" w:rsidRPr="00F1619D" w:rsidSect="007F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E0C1B"/>
    <w:multiLevelType w:val="hybridMultilevel"/>
    <w:tmpl w:val="FF70F606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93C57"/>
    <w:multiLevelType w:val="hybridMultilevel"/>
    <w:tmpl w:val="35E88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52758"/>
    <w:multiLevelType w:val="hybridMultilevel"/>
    <w:tmpl w:val="43C2C906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F4E2D"/>
    <w:multiLevelType w:val="hybridMultilevel"/>
    <w:tmpl w:val="975C176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33981"/>
    <w:multiLevelType w:val="multilevel"/>
    <w:tmpl w:val="8DEA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104BD"/>
    <w:rsid w:val="00253578"/>
    <w:rsid w:val="002A2F3D"/>
    <w:rsid w:val="003320BA"/>
    <w:rsid w:val="00561322"/>
    <w:rsid w:val="006D6B44"/>
    <w:rsid w:val="00726CC0"/>
    <w:rsid w:val="007E23CF"/>
    <w:rsid w:val="007F414A"/>
    <w:rsid w:val="009218AB"/>
    <w:rsid w:val="009274E8"/>
    <w:rsid w:val="00A64B4D"/>
    <w:rsid w:val="00A911CF"/>
    <w:rsid w:val="00AC4594"/>
    <w:rsid w:val="00D104BD"/>
    <w:rsid w:val="00F1619D"/>
    <w:rsid w:val="00F9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104BD"/>
    <w:pPr>
      <w:keepNext/>
      <w:tabs>
        <w:tab w:val="num" w:pos="720"/>
      </w:tabs>
      <w:ind w:left="720" w:hanging="720"/>
      <w:jc w:val="center"/>
      <w:outlineLvl w:val="0"/>
    </w:pPr>
    <w:rPr>
      <w:b/>
      <w:sz w:val="9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4BD"/>
    <w:rPr>
      <w:rFonts w:ascii="Times New Roman" w:eastAsia="Times New Roman" w:hAnsi="Times New Roman" w:cs="Times New Roman"/>
      <w:b/>
      <w:sz w:val="96"/>
      <w:szCs w:val="20"/>
      <w:lang w:eastAsia="zh-CN"/>
    </w:rPr>
  </w:style>
  <w:style w:type="paragraph" w:styleId="a3">
    <w:name w:val="List Paragraph"/>
    <w:basedOn w:val="a"/>
    <w:uiPriority w:val="34"/>
    <w:qFormat/>
    <w:rsid w:val="009218AB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6D6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2">
    <w:name w:val="Основной текст (2)_"/>
    <w:link w:val="20"/>
    <w:locked/>
    <w:rsid w:val="006D6B4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B44"/>
    <w:pPr>
      <w:widowControl w:val="0"/>
      <w:shd w:val="clear" w:color="auto" w:fill="FFFFFF"/>
      <w:suppressAutoHyphens w:val="0"/>
      <w:spacing w:before="180" w:line="250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3377</Words>
  <Characters>19255</Characters>
  <Application>Microsoft Office Word</Application>
  <DocSecurity>0</DocSecurity>
  <Lines>160</Lines>
  <Paragraphs>45</Paragraphs>
  <ScaleCrop>false</ScaleCrop>
  <Company>Microsoft</Company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16</cp:revision>
  <cp:lastPrinted>2024-07-15T06:09:00Z</cp:lastPrinted>
  <dcterms:created xsi:type="dcterms:W3CDTF">2024-07-15T05:16:00Z</dcterms:created>
  <dcterms:modified xsi:type="dcterms:W3CDTF">2024-07-15T06:54:00Z</dcterms:modified>
</cp:coreProperties>
</file>